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D5C74" w14:textId="53D71F0F" w:rsidR="001A3C5A" w:rsidRDefault="00F77592" w:rsidP="00E53A70">
      <w:pPr>
        <w:spacing w:line="276" w:lineRule="auto"/>
        <w:jc w:val="right"/>
        <w:rPr>
          <w:b/>
          <w:bCs/>
        </w:rPr>
      </w:pPr>
      <w:bookmarkStart w:id="0" w:name="OLE_LINK3"/>
      <w:r>
        <w:rPr>
          <w:b/>
          <w:bCs/>
        </w:rPr>
        <w:t>22</w:t>
      </w:r>
      <w:r w:rsidR="007E0C88">
        <w:rPr>
          <w:b/>
          <w:bCs/>
        </w:rPr>
        <w:t xml:space="preserve"> February 2018</w:t>
      </w:r>
    </w:p>
    <w:p w14:paraId="47692A2C" w14:textId="691BBB30" w:rsidR="007E0C88" w:rsidRPr="00B52DB8" w:rsidRDefault="00B52DB8" w:rsidP="007E0C88">
      <w:pPr>
        <w:spacing w:line="276" w:lineRule="auto"/>
        <w:jc w:val="right"/>
        <w:rPr>
          <w:b/>
          <w:bCs/>
        </w:rPr>
      </w:pPr>
      <w:r>
        <w:rPr>
          <w:b/>
          <w:bCs/>
        </w:rPr>
        <w:t>Stockholm, Sweden</w:t>
      </w:r>
      <w:bookmarkEnd w:id="0"/>
    </w:p>
    <w:p w14:paraId="6C508CA1" w14:textId="0D872691" w:rsidR="000A6025" w:rsidRPr="00540CD1" w:rsidRDefault="007E0C88" w:rsidP="00E53A70">
      <w:pPr>
        <w:spacing w:line="276" w:lineRule="auto"/>
        <w:rPr>
          <w:b/>
          <w:bCs/>
          <w:sz w:val="28"/>
          <w:szCs w:val="28"/>
        </w:rPr>
      </w:pPr>
      <w:r>
        <w:rPr>
          <w:b/>
          <w:bCs/>
          <w:sz w:val="28"/>
          <w:szCs w:val="28"/>
        </w:rPr>
        <w:t>WBA jo</w:t>
      </w:r>
      <w:bookmarkStart w:id="1" w:name="_GoBack"/>
      <w:bookmarkEnd w:id="1"/>
      <w:r>
        <w:rPr>
          <w:b/>
          <w:bCs/>
          <w:sz w:val="28"/>
          <w:szCs w:val="28"/>
        </w:rPr>
        <w:t xml:space="preserve">ins IRENA Coalition for Action </w:t>
      </w:r>
    </w:p>
    <w:p w14:paraId="31CD3EDB" w14:textId="4CC2E344" w:rsidR="007E0C88" w:rsidRDefault="007E0C88" w:rsidP="007E0C88">
      <w:bookmarkStart w:id="2" w:name="OLE_LINK1"/>
      <w:bookmarkStart w:id="3" w:name="OLE_LINK2"/>
      <w:r>
        <w:t xml:space="preserve">The World Bioenergy Association (WBA) is pleased to announce that we have joined the IRENA (International Renewable Energy Agency) Coalition for Action. </w:t>
      </w:r>
    </w:p>
    <w:p w14:paraId="5E59F28D" w14:textId="2F5FF829" w:rsidR="00A75717" w:rsidRDefault="007E0C88" w:rsidP="007E0C88">
      <w:r>
        <w:rPr>
          <w:i/>
        </w:rPr>
        <w:t xml:space="preserve">About the Coalition for Action: </w:t>
      </w:r>
      <w:r w:rsidRPr="007E0C88">
        <w:t>In January 2014, the International Renewable Energy Agency (IRENA) and 35 industry and civil society organisations in renewable energy from around the world signed a Joint Statement on Forming a Coalition for Action to Bolster Public Support for Renewable Energy.</w:t>
      </w:r>
      <w:r>
        <w:t xml:space="preserve"> </w:t>
      </w:r>
      <w:r w:rsidR="009D3786">
        <w:t>In 2018, t</w:t>
      </w:r>
      <w:r w:rsidRPr="007E0C88">
        <w:t xml:space="preserve">he Coalition for Action has 77 members </w:t>
      </w:r>
      <w:r>
        <w:t>(</w:t>
      </w:r>
      <w:hyperlink r:id="rId7" w:history="1">
        <w:r w:rsidRPr="007E0C88">
          <w:rPr>
            <w:rStyle w:val="Hyperlink"/>
          </w:rPr>
          <w:t>Link</w:t>
        </w:r>
      </w:hyperlink>
      <w:r>
        <w:t xml:space="preserve">) </w:t>
      </w:r>
      <w:r w:rsidRPr="007E0C88">
        <w:t>including private companies, industry associations, civil society, research institutes and international organizations. The Coalition forms a key international network to discuss industry trends, share knowledge and exchange best practices for the global energy transformation.</w:t>
      </w:r>
      <w:r>
        <w:t xml:space="preserve"> </w:t>
      </w:r>
    </w:p>
    <w:p w14:paraId="22ED2B28" w14:textId="770A39D7" w:rsidR="007E0C88" w:rsidRDefault="007E0C88" w:rsidP="007E0C88">
      <w:r w:rsidRPr="007E0C88">
        <w:t>Currently, the Coalition for Action operates through the following work streams:</w:t>
      </w:r>
    </w:p>
    <w:p w14:paraId="0BE20B21" w14:textId="245447D5" w:rsidR="007E0C88" w:rsidRDefault="007E0C88" w:rsidP="007E0C88">
      <w:pPr>
        <w:pStyle w:val="ListParagraph"/>
        <w:numPr>
          <w:ilvl w:val="0"/>
          <w:numId w:val="2"/>
        </w:numPr>
      </w:pPr>
      <w:r>
        <w:t>Business &amp; Investors Working Group – Scaling up RE Investments</w:t>
      </w:r>
    </w:p>
    <w:p w14:paraId="50546968" w14:textId="13CE4741" w:rsidR="007E0C88" w:rsidRDefault="007E0C88" w:rsidP="007E0C88">
      <w:pPr>
        <w:pStyle w:val="ListParagraph"/>
        <w:numPr>
          <w:ilvl w:val="0"/>
          <w:numId w:val="2"/>
        </w:numPr>
      </w:pPr>
      <w:r>
        <w:t>Sub Group Community Energy</w:t>
      </w:r>
    </w:p>
    <w:p w14:paraId="24C38DD6" w14:textId="5C62402E" w:rsidR="007E0C88" w:rsidRDefault="007E0C88" w:rsidP="007E0C88">
      <w:pPr>
        <w:pStyle w:val="ListParagraph"/>
        <w:numPr>
          <w:ilvl w:val="0"/>
          <w:numId w:val="2"/>
        </w:numPr>
      </w:pPr>
      <w:r>
        <w:t xml:space="preserve">Communication Working Group </w:t>
      </w:r>
    </w:p>
    <w:p w14:paraId="40451780" w14:textId="264CC3F8" w:rsidR="00A75717" w:rsidRDefault="00A75717" w:rsidP="007E0C88">
      <w:pPr>
        <w:pStyle w:val="ListParagraph"/>
        <w:numPr>
          <w:ilvl w:val="0"/>
          <w:numId w:val="2"/>
        </w:numPr>
      </w:pPr>
      <w:r>
        <w:t>Towards 100% Renewable Energy</w:t>
      </w:r>
    </w:p>
    <w:p w14:paraId="50DBF9ED" w14:textId="7F74E798" w:rsidR="007E0C88" w:rsidRDefault="00A75717" w:rsidP="007E0C88">
      <w:pPr>
        <w:rPr>
          <w:rFonts w:cs="Arial"/>
        </w:rPr>
      </w:pPr>
      <w:r>
        <w:rPr>
          <w:rFonts w:cs="Arial"/>
        </w:rPr>
        <w:t xml:space="preserve"> “</w:t>
      </w:r>
      <w:r w:rsidR="009D3786">
        <w:rPr>
          <w:rFonts w:cs="Arial"/>
          <w:i/>
        </w:rPr>
        <w:t xml:space="preserve">By joining the coalition, </w:t>
      </w:r>
      <w:r w:rsidR="007E0C88" w:rsidRPr="00A75717">
        <w:rPr>
          <w:rFonts w:cs="Arial"/>
          <w:i/>
        </w:rPr>
        <w:t>WBA and IRENA can work more closely in promoting bioenergy and to address the various techno socio and economic issues related to bioener</w:t>
      </w:r>
      <w:r>
        <w:rPr>
          <w:rFonts w:cs="Arial"/>
          <w:i/>
        </w:rPr>
        <w:t xml:space="preserve">gy and renewables development.” </w:t>
      </w:r>
      <w:r>
        <w:rPr>
          <w:rFonts w:cs="Arial"/>
        </w:rPr>
        <w:t xml:space="preserve">– says Bharadwaj Kummamuru, Executive Director, WBA. </w:t>
      </w:r>
    </w:p>
    <w:p w14:paraId="42E5BE43" w14:textId="24B98098" w:rsidR="001A7AAE" w:rsidRPr="00A75717" w:rsidRDefault="001A7AAE" w:rsidP="007E0C88">
      <w:pPr>
        <w:rPr>
          <w:rFonts w:cs="Arial"/>
        </w:rPr>
      </w:pPr>
      <w:r>
        <w:rPr>
          <w:rFonts w:cs="Arial"/>
        </w:rPr>
        <w:t>Bioenergy is the largest renewable energy source globally and WBA is the leading global voice for the bioenergy community. By teaming up with IRENA CoA, WBA can increase the prominence of bioenergy and communicate the multiple benefits of sus</w:t>
      </w:r>
      <w:r w:rsidR="001B6835">
        <w:rPr>
          <w:rFonts w:cs="Arial"/>
        </w:rPr>
        <w:t xml:space="preserve">tainable bioenergy development effectively. </w:t>
      </w:r>
    </w:p>
    <w:p w14:paraId="2D0C03C0" w14:textId="2C4D0F09" w:rsidR="00A75717" w:rsidRDefault="00A75717" w:rsidP="007E0C88">
      <w:pPr>
        <w:rPr>
          <w:rFonts w:cs="Arial"/>
        </w:rPr>
      </w:pPr>
      <w:r>
        <w:rPr>
          <w:rFonts w:cs="Arial"/>
        </w:rPr>
        <w:t xml:space="preserve">Link for Coalition for Action: </w:t>
      </w:r>
      <w:hyperlink r:id="rId8" w:history="1">
        <w:r w:rsidRPr="00A75717">
          <w:rPr>
            <w:rStyle w:val="Hyperlink"/>
            <w:rFonts w:cs="Arial"/>
          </w:rPr>
          <w:t>Homepage</w:t>
        </w:r>
      </w:hyperlink>
    </w:p>
    <w:p w14:paraId="1647C08B" w14:textId="77777777" w:rsidR="00A75717" w:rsidRDefault="00A75717" w:rsidP="00A75717">
      <w:pPr>
        <w:rPr>
          <w:rFonts w:cs="Arial"/>
        </w:rPr>
      </w:pPr>
      <w:r>
        <w:rPr>
          <w:rFonts w:cs="Arial"/>
        </w:rPr>
        <w:t>For further information, please contact WBA (</w:t>
      </w:r>
      <w:hyperlink r:id="rId9" w:history="1">
        <w:r w:rsidRPr="006D6CCE">
          <w:rPr>
            <w:rStyle w:val="Hyperlink"/>
            <w:rFonts w:cs="Arial"/>
          </w:rPr>
          <w:t>info@worldbioenergy.org</w:t>
        </w:r>
      </w:hyperlink>
      <w:r>
        <w:rPr>
          <w:rFonts w:cs="Arial"/>
        </w:rPr>
        <w:t xml:space="preserve">) </w:t>
      </w:r>
    </w:p>
    <w:p w14:paraId="35F1B393" w14:textId="77777777" w:rsidR="00A75717" w:rsidRDefault="00A75717" w:rsidP="007E0C88">
      <w:pPr>
        <w:rPr>
          <w:rFonts w:cs="Arial"/>
        </w:rPr>
      </w:pPr>
    </w:p>
    <w:p w14:paraId="0B343114" w14:textId="5E96A8D7" w:rsidR="007E0C88" w:rsidRPr="009D3786" w:rsidRDefault="009D3786" w:rsidP="007E0C88">
      <w:pPr>
        <w:spacing w:line="276" w:lineRule="auto"/>
        <w:rPr>
          <w:i/>
          <w:u w:val="single"/>
        </w:rPr>
      </w:pPr>
      <w:r w:rsidRPr="009D3786">
        <w:rPr>
          <w:i/>
          <w:u w:val="single"/>
        </w:rPr>
        <w:t>About WBA</w:t>
      </w:r>
    </w:p>
    <w:bookmarkEnd w:id="2"/>
    <w:bookmarkEnd w:id="3"/>
    <w:p w14:paraId="2FF26CE0" w14:textId="3C15BACF" w:rsidR="001A7AAE" w:rsidRPr="001426DA" w:rsidRDefault="001A7AAE" w:rsidP="001A7AAE">
      <w:pPr>
        <w:rPr>
          <w:rFonts w:eastAsia="Times New Roman"/>
          <w:i/>
          <w:iCs/>
          <w:lang w:eastAsia="sv-SE"/>
        </w:rPr>
      </w:pPr>
      <w:r w:rsidRPr="001426DA">
        <w:rPr>
          <w:rFonts w:eastAsia="Times New Roman"/>
          <w:i/>
          <w:iCs/>
          <w:lang w:eastAsia="sv-SE"/>
        </w:rPr>
        <w:t xml:space="preserve">The World Bioenergy Association (WBA) is the global organization dedicated to supporting and representing the wide range of actors in the bioenergy sector. </w:t>
      </w:r>
      <w:r>
        <w:rPr>
          <w:rFonts w:eastAsia="Times New Roman"/>
          <w:i/>
          <w:iCs/>
          <w:lang w:eastAsia="sv-SE"/>
        </w:rPr>
        <w:t>Our</w:t>
      </w:r>
      <w:r w:rsidRPr="001426DA">
        <w:rPr>
          <w:rFonts w:eastAsia="Times New Roman"/>
          <w:i/>
          <w:iCs/>
          <w:lang w:eastAsia="sv-SE"/>
        </w:rPr>
        <w:t xml:space="preserve"> members include national and regional bioenergy organizations, institutions, companies and individuals. </w:t>
      </w:r>
      <w:r>
        <w:rPr>
          <w:rFonts w:eastAsia="Times New Roman"/>
          <w:i/>
          <w:iCs/>
          <w:lang w:eastAsia="sv-SE"/>
        </w:rPr>
        <w:t xml:space="preserve">WBA mission is to promote the increasing utilization of sustainable bioenergy globally and to support the business environment for bioenergy. </w:t>
      </w:r>
    </w:p>
    <w:p w14:paraId="3937F229" w14:textId="28AC7CE1" w:rsidR="008A2F7D" w:rsidRPr="00F556D5" w:rsidRDefault="001A7AAE" w:rsidP="001A7AAE">
      <w:r w:rsidRPr="001426DA">
        <w:rPr>
          <w:rFonts w:eastAsia="Times New Roman"/>
          <w:i/>
          <w:iCs/>
          <w:lang w:eastAsia="sv-SE"/>
        </w:rPr>
        <w:t xml:space="preserve">Since its foundation in 2008, WBA has been working to address a number of </w:t>
      </w:r>
      <w:r>
        <w:rPr>
          <w:rFonts w:eastAsia="Times New Roman"/>
          <w:i/>
          <w:iCs/>
          <w:lang w:eastAsia="sv-SE"/>
        </w:rPr>
        <w:t>pressing issues</w:t>
      </w:r>
      <w:r w:rsidRPr="001426DA">
        <w:rPr>
          <w:rFonts w:eastAsia="Times New Roman"/>
          <w:i/>
          <w:iCs/>
          <w:lang w:eastAsia="sv-SE"/>
        </w:rPr>
        <w:t xml:space="preserve"> including certification, sustainability</w:t>
      </w:r>
      <w:r>
        <w:rPr>
          <w:rFonts w:eastAsia="Times New Roman"/>
          <w:i/>
          <w:iCs/>
          <w:lang w:eastAsia="sv-SE"/>
        </w:rPr>
        <w:t xml:space="preserve"> criteria</w:t>
      </w:r>
      <w:r w:rsidRPr="001426DA">
        <w:rPr>
          <w:rFonts w:eastAsia="Times New Roman"/>
          <w:i/>
          <w:iCs/>
          <w:lang w:eastAsia="sv-SE"/>
        </w:rPr>
        <w:t>, bioenergy promotion and</w:t>
      </w:r>
      <w:r>
        <w:rPr>
          <w:rFonts w:eastAsia="Times New Roman"/>
          <w:i/>
          <w:iCs/>
          <w:lang w:eastAsia="sv-SE"/>
        </w:rPr>
        <w:t xml:space="preserve"> the</w:t>
      </w:r>
      <w:r w:rsidRPr="001426DA">
        <w:rPr>
          <w:rFonts w:eastAsia="Times New Roman"/>
          <w:i/>
          <w:iCs/>
          <w:lang w:eastAsia="sv-SE"/>
        </w:rPr>
        <w:t xml:space="preserve"> debates about bioenergy’s impact on food, land use and water supply.</w:t>
      </w:r>
      <w:r>
        <w:rPr>
          <w:rFonts w:eastAsia="Times New Roman"/>
          <w:i/>
          <w:iCs/>
          <w:lang w:eastAsia="sv-SE"/>
        </w:rPr>
        <w:t xml:space="preserve"> </w:t>
      </w:r>
      <w:r w:rsidRPr="001426DA">
        <w:rPr>
          <w:rFonts w:eastAsia="Times New Roman"/>
          <w:i/>
          <w:iCs/>
          <w:lang w:eastAsia="sv-SE"/>
        </w:rPr>
        <w:t xml:space="preserve">For more information, visit </w:t>
      </w:r>
      <w:hyperlink r:id="rId10" w:history="1">
        <w:r w:rsidRPr="001426DA">
          <w:rPr>
            <w:rStyle w:val="Hyperlink"/>
            <w:rFonts w:eastAsia="Times New Roman"/>
            <w:i/>
            <w:iCs/>
            <w:lang w:eastAsia="sv-SE"/>
          </w:rPr>
          <w:t>www.worldbioenergy.org</w:t>
        </w:r>
      </w:hyperlink>
      <w:r>
        <w:rPr>
          <w:rStyle w:val="Hyperlink"/>
          <w:rFonts w:eastAsia="Times New Roman"/>
          <w:i/>
          <w:iCs/>
          <w:lang w:eastAsia="sv-SE"/>
        </w:rPr>
        <w:t xml:space="preserve"> </w:t>
      </w:r>
    </w:p>
    <w:sectPr w:rsidR="008A2F7D" w:rsidRPr="00F556D5" w:rsidSect="00F556D5">
      <w:headerReference w:type="even" r:id="rId11"/>
      <w:headerReference w:type="default"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48D288" w14:textId="77777777" w:rsidR="00F67111" w:rsidRDefault="00F67111" w:rsidP="000A6025">
      <w:r>
        <w:separator/>
      </w:r>
    </w:p>
  </w:endnote>
  <w:endnote w:type="continuationSeparator" w:id="0">
    <w:p w14:paraId="3D3F004E" w14:textId="77777777" w:rsidR="00F67111" w:rsidRDefault="00F67111" w:rsidP="000A6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5AE0F6" w14:textId="77777777" w:rsidR="000A6025" w:rsidRPr="00A93E3A" w:rsidRDefault="000A6025" w:rsidP="00A75717">
    <w:pPr>
      <w:keepNext/>
      <w:tabs>
        <w:tab w:val="left" w:pos="1134"/>
        <w:tab w:val="left" w:pos="3969"/>
      </w:tabs>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w:t>
    </w:r>
    <w:r>
      <w:rPr>
        <w:rFonts w:ascii="Arial Narrow" w:eastAsia="MS Mincho" w:hAnsi="Arial Narrow"/>
        <w:b/>
        <w:color w:val="007A6F"/>
        <w:sz w:val="18"/>
        <w:szCs w:val="18"/>
        <w:lang w:val="en-US" w:eastAsia="sv-SE"/>
      </w:rPr>
      <w:t>___________________________</w:t>
    </w:r>
  </w:p>
  <w:p w14:paraId="30D72646" w14:textId="0CB0FE0E" w:rsidR="000A6025" w:rsidRPr="00A75717" w:rsidRDefault="00A75717" w:rsidP="00A75717">
    <w:pPr>
      <w:keepNext/>
      <w:outlineLvl w:val="0"/>
      <w:rPr>
        <w:rFonts w:ascii="Arial Narrow" w:eastAsia="MS Mincho" w:hAnsi="Arial Narrow"/>
        <w:b/>
        <w:color w:val="007A6F"/>
        <w:sz w:val="18"/>
        <w:szCs w:val="18"/>
        <w:lang w:val="en-US" w:eastAsia="sv-SE"/>
      </w:rPr>
    </w:pPr>
    <w:r>
      <w:rPr>
        <w:rFonts w:ascii="Arial Narrow" w:eastAsia="MS Mincho" w:hAnsi="Arial Narrow"/>
        <w:b/>
        <w:color w:val="007A6F"/>
        <w:sz w:val="18"/>
        <w:szCs w:val="18"/>
        <w:lang w:val="en-US" w:eastAsia="sv-SE"/>
      </w:rPr>
      <w:t xml:space="preserve">World Bioenergy </w:t>
    </w:r>
    <w:r w:rsidR="000A6025" w:rsidRPr="00A93E3A">
      <w:rPr>
        <w:rFonts w:ascii="Arial Narrow" w:eastAsia="MS Mincho" w:hAnsi="Arial Narrow"/>
        <w:b/>
        <w:color w:val="007A6F"/>
        <w:sz w:val="18"/>
        <w:szCs w:val="18"/>
        <w:lang w:val="en-US" w:eastAsia="sv-SE"/>
      </w:rPr>
      <w:t xml:space="preserve">Association                                                                                                                                                  </w:t>
    </w:r>
    <w:r>
      <w:rPr>
        <w:rFonts w:ascii="Arial Narrow" w:eastAsia="MS Mincho" w:hAnsi="Arial Narrow"/>
        <w:b/>
        <w:color w:val="007A6F"/>
        <w:sz w:val="18"/>
        <w:szCs w:val="18"/>
        <w:lang w:val="en-US" w:eastAsia="sv-SE"/>
      </w:rPr>
      <w:t xml:space="preserve">         </w:t>
    </w:r>
    <w:r>
      <w:rPr>
        <w:rFonts w:ascii="Arial Narrow" w:eastAsia="MS Mincho" w:hAnsi="Arial Narrow"/>
        <w:b/>
        <w:color w:val="007A6F"/>
        <w:sz w:val="18"/>
        <w:szCs w:val="18"/>
        <w:lang w:val="en-US" w:eastAsia="sv-SE"/>
      </w:rPr>
      <w:br/>
    </w:r>
    <w:r w:rsidR="000A6025" w:rsidRPr="00C7590A">
      <w:rPr>
        <w:rFonts w:ascii="Arial Narrow" w:eastAsia="MS Mincho" w:hAnsi="Arial Narrow"/>
        <w:bCs/>
        <w:color w:val="007A6F"/>
        <w:sz w:val="18"/>
        <w:szCs w:val="18"/>
        <w:lang w:val="sv-SE" w:eastAsia="sv-SE"/>
      </w:rPr>
      <w:t>Kammakargatan 22</w:t>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Pr>
        <w:rFonts w:ascii="Arial Narrow" w:eastAsia="MS Mincho" w:hAnsi="Arial Narrow"/>
        <w:bCs/>
        <w:color w:val="007A6F"/>
        <w:sz w:val="18"/>
        <w:szCs w:val="18"/>
        <w:lang w:val="sv-SE" w:eastAsia="sv-SE"/>
      </w:rPr>
      <w:tab/>
    </w:r>
    <w:r w:rsidR="000A6025" w:rsidRPr="00C7590A">
      <w:rPr>
        <w:rFonts w:ascii="Arial Narrow" w:eastAsia="MS Mincho" w:hAnsi="Arial Narrow"/>
        <w:bCs/>
        <w:color w:val="007A6F"/>
        <w:sz w:val="18"/>
        <w:szCs w:val="18"/>
        <w:lang w:val="sv-SE" w:eastAsia="sv-SE"/>
      </w:rPr>
      <w:t xml:space="preserve">Tel: +46 (0) 8 441 70 84       </w:t>
    </w:r>
    <w:r w:rsidR="000A6025">
      <w:rPr>
        <w:rFonts w:ascii="Arial Narrow" w:eastAsia="MS Mincho" w:hAnsi="Arial Narrow"/>
        <w:bCs/>
        <w:color w:val="007A6F"/>
        <w:sz w:val="18"/>
        <w:szCs w:val="18"/>
        <w:lang w:val="sv-SE" w:eastAsia="sv-SE"/>
      </w:rPr>
      <w:t>SE 111 40,</w:t>
    </w:r>
    <w:r w:rsidR="000A6025" w:rsidRPr="00A93E3A">
      <w:rPr>
        <w:rFonts w:ascii="Arial Narrow" w:eastAsia="MS Mincho" w:hAnsi="Arial Narrow"/>
        <w:bCs/>
        <w:color w:val="007A6F"/>
        <w:sz w:val="18"/>
        <w:szCs w:val="18"/>
        <w:lang w:val="sv-SE" w:eastAsia="sv-SE"/>
      </w:rPr>
      <w:t xml:space="preserve"> Stockholm, Sweden</w:t>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r w:rsidR="000A6025" w:rsidRPr="00A93E3A">
      <w:rPr>
        <w:rFonts w:ascii="Arial Narrow" w:eastAsia="MS Mincho" w:hAnsi="Arial Narrow"/>
        <w:bCs/>
        <w:color w:val="007A6F"/>
        <w:sz w:val="18"/>
        <w:szCs w:val="18"/>
        <w:lang w:val="sv-SE" w:eastAsia="sv-SE"/>
      </w:rPr>
      <w:tab/>
    </w:r>
    <w:hyperlink r:id="rId1" w:history="1">
      <w:r w:rsidR="000A6025" w:rsidRPr="00A93E3A">
        <w:rPr>
          <w:rFonts w:ascii="Arial Narrow" w:eastAsia="MS Mincho" w:hAnsi="Arial Narrow"/>
          <w:bCs/>
          <w:color w:val="007A6F"/>
          <w:sz w:val="18"/>
          <w:szCs w:val="18"/>
          <w:u w:val="single"/>
          <w:lang w:val="sv-SE" w:eastAsia="sv-SE"/>
        </w:rPr>
        <w:t>info@worldbioenergy.org</w:t>
      </w:r>
    </w:hyperlink>
    <w:r w:rsidR="000A6025">
      <w:rPr>
        <w:rFonts w:ascii="Arial Narrow" w:eastAsia="MS Mincho" w:hAnsi="Arial Narrow"/>
        <w:bCs/>
        <w:color w:val="007A6F"/>
        <w:sz w:val="18"/>
        <w:szCs w:val="18"/>
        <w:lang w:val="sv-SE" w:eastAsia="sv-SE"/>
      </w:rPr>
      <w:t xml:space="preserve"> </w:t>
    </w:r>
    <w:r w:rsidR="000A6025" w:rsidRPr="00AE05EA">
      <w:rPr>
        <w:rFonts w:ascii="Arial Narrow" w:eastAsia="MS Mincho" w:hAnsi="Arial Narrow"/>
        <w:bCs/>
        <w:color w:val="007A6F"/>
        <w:sz w:val="18"/>
        <w:szCs w:val="18"/>
        <w:u w:val="single"/>
        <w:lang w:val="sv-SE" w:eastAsia="sv-SE"/>
      </w:rPr>
      <w:t>www.worldbioenergy.org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115BC" w14:textId="77777777" w:rsidR="00F67111" w:rsidRDefault="00F67111" w:rsidP="000A6025">
      <w:r>
        <w:separator/>
      </w:r>
    </w:p>
  </w:footnote>
  <w:footnote w:type="continuationSeparator" w:id="0">
    <w:p w14:paraId="4BF54131" w14:textId="77777777" w:rsidR="00F67111" w:rsidRDefault="00F67111" w:rsidP="000A6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19DC2D" w14:textId="302E6B99" w:rsidR="00F556D5" w:rsidRDefault="00F556D5">
    <w:pPr>
      <w:pStyle w:val="Header"/>
    </w:pPr>
  </w:p>
  <w:p w14:paraId="7A248789" w14:textId="77777777" w:rsidR="00F556D5" w:rsidRDefault="00F556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58C57" w14:textId="77777777" w:rsidR="000A6025" w:rsidRDefault="000A6025">
    <w:pPr>
      <w:pStyle w:val="Header"/>
    </w:pPr>
    <w:r>
      <w:rPr>
        <w:noProof/>
        <w:lang w:eastAsia="en-GB" w:bidi="ar-SA"/>
      </w:rPr>
      <w:drawing>
        <wp:inline distT="0" distB="0" distL="0" distR="0" wp14:anchorId="304AFFF3" wp14:editId="4849CC24">
          <wp:extent cx="982460" cy="680459"/>
          <wp:effectExtent l="0" t="0" r="825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BA_logo_Final.png"/>
                  <pic:cNvPicPr/>
                </pic:nvPicPr>
                <pic:blipFill>
                  <a:blip r:embed="rId1">
                    <a:extLst>
                      <a:ext uri="{28A0092B-C50C-407E-A947-70E740481C1C}">
                        <a14:useLocalDpi xmlns:a14="http://schemas.microsoft.com/office/drawing/2010/main" val="0"/>
                      </a:ext>
                    </a:extLst>
                  </a:blip>
                  <a:stretch>
                    <a:fillRect/>
                  </a:stretch>
                </pic:blipFill>
                <pic:spPr>
                  <a:xfrm>
                    <a:off x="0" y="0"/>
                    <a:ext cx="1007758" cy="697981"/>
                  </a:xfrm>
                  <a:prstGeom prst="rect">
                    <a:avLst/>
                  </a:prstGeom>
                </pic:spPr>
              </pic:pic>
            </a:graphicData>
          </a:graphic>
        </wp:inline>
      </w:drawing>
    </w:r>
  </w:p>
  <w:p w14:paraId="1EF5C537" w14:textId="77777777" w:rsidR="000A6025" w:rsidRDefault="000A6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9418A"/>
    <w:multiLevelType w:val="hybridMultilevel"/>
    <w:tmpl w:val="276825C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 w15:restartNumberingAfterBreak="0">
    <w:nsid w:val="43D5774C"/>
    <w:multiLevelType w:val="hybridMultilevel"/>
    <w:tmpl w:val="BE08B35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defaultTabStop w:val="720"/>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025"/>
    <w:rsid w:val="00061A76"/>
    <w:rsid w:val="000A6025"/>
    <w:rsid w:val="000D62D3"/>
    <w:rsid w:val="001459C1"/>
    <w:rsid w:val="001559CC"/>
    <w:rsid w:val="00164F44"/>
    <w:rsid w:val="001A7AAE"/>
    <w:rsid w:val="001B6835"/>
    <w:rsid w:val="001E43BB"/>
    <w:rsid w:val="00336CCE"/>
    <w:rsid w:val="003924C1"/>
    <w:rsid w:val="00402444"/>
    <w:rsid w:val="0046238F"/>
    <w:rsid w:val="00505861"/>
    <w:rsid w:val="00540CD1"/>
    <w:rsid w:val="00671A37"/>
    <w:rsid w:val="00676220"/>
    <w:rsid w:val="007E0C88"/>
    <w:rsid w:val="008A2F7D"/>
    <w:rsid w:val="00936122"/>
    <w:rsid w:val="009D3786"/>
    <w:rsid w:val="00A75717"/>
    <w:rsid w:val="00B52DB8"/>
    <w:rsid w:val="00B663F5"/>
    <w:rsid w:val="00C066AA"/>
    <w:rsid w:val="00C3669F"/>
    <w:rsid w:val="00D54260"/>
    <w:rsid w:val="00D6622D"/>
    <w:rsid w:val="00E430F9"/>
    <w:rsid w:val="00E43976"/>
    <w:rsid w:val="00E5177A"/>
    <w:rsid w:val="00E53A70"/>
    <w:rsid w:val="00F556D5"/>
    <w:rsid w:val="00F67111"/>
    <w:rsid w:val="00F77592"/>
  </w:rsids>
  <m:mathPr>
    <m:mathFont m:val="Cambria Math"/>
    <m:brkBin m:val="before"/>
    <m:brkBinSub m:val="--"/>
    <m:smallFrac m:val="0"/>
    <m:dispDef/>
    <m:lMargin m:val="0"/>
    <m:rMargin m:val="0"/>
    <m:defJc m:val="centerGroup"/>
    <m:wrapIndent m:val="1440"/>
    <m:intLim m:val="subSup"/>
    <m:naryLim m:val="undOvr"/>
  </m:mathPr>
  <w:themeFontLang w:val="en-GB" w:bidi="te-IN"/>
  <w:clrSchemeMapping w:bg1="light1" w:t1="dark1" w:bg2="light2" w:t2="dark2" w:accent1="accent1" w:accent2="accent2" w:accent3="accent3" w:accent4="accent4" w:accent5="accent5" w:accent6="accent6" w:hyperlink="hyperlink" w:followedHyperlink="followedHyperlink"/>
  <w:decimalSymbol w:val=","/>
  <w:listSeparator w:val=","/>
  <w14:docId w14:val="19D940C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te-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E0C88"/>
    <w:pPr>
      <w:spacing w:before="120" w:after="120"/>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6025"/>
    <w:pPr>
      <w:tabs>
        <w:tab w:val="center" w:pos="4536"/>
        <w:tab w:val="right" w:pos="9072"/>
      </w:tabs>
    </w:pPr>
  </w:style>
  <w:style w:type="character" w:customStyle="1" w:styleId="HeaderChar">
    <w:name w:val="Header Char"/>
    <w:basedOn w:val="DefaultParagraphFont"/>
    <w:link w:val="Header"/>
    <w:uiPriority w:val="99"/>
    <w:rsid w:val="000A6025"/>
  </w:style>
  <w:style w:type="paragraph" w:styleId="Footer">
    <w:name w:val="footer"/>
    <w:basedOn w:val="Normal"/>
    <w:link w:val="FooterChar"/>
    <w:uiPriority w:val="99"/>
    <w:unhideWhenUsed/>
    <w:rsid w:val="000A6025"/>
    <w:pPr>
      <w:tabs>
        <w:tab w:val="center" w:pos="4536"/>
        <w:tab w:val="right" w:pos="9072"/>
      </w:tabs>
    </w:pPr>
  </w:style>
  <w:style w:type="character" w:customStyle="1" w:styleId="FooterChar">
    <w:name w:val="Footer Char"/>
    <w:basedOn w:val="DefaultParagraphFont"/>
    <w:link w:val="Footer"/>
    <w:uiPriority w:val="99"/>
    <w:rsid w:val="000A6025"/>
  </w:style>
  <w:style w:type="character" w:styleId="Hyperlink">
    <w:name w:val="Hyperlink"/>
    <w:basedOn w:val="DefaultParagraphFont"/>
    <w:uiPriority w:val="99"/>
    <w:unhideWhenUsed/>
    <w:rsid w:val="00E53A70"/>
    <w:rPr>
      <w:color w:val="0563C1" w:themeColor="hyperlink"/>
      <w:u w:val="single"/>
    </w:rPr>
  </w:style>
  <w:style w:type="character" w:styleId="FollowedHyperlink">
    <w:name w:val="FollowedHyperlink"/>
    <w:basedOn w:val="DefaultParagraphFont"/>
    <w:uiPriority w:val="99"/>
    <w:semiHidden/>
    <w:unhideWhenUsed/>
    <w:rsid w:val="00164F44"/>
    <w:rPr>
      <w:color w:val="954F72" w:themeColor="followedHyperlink"/>
      <w:u w:val="single"/>
    </w:rPr>
  </w:style>
  <w:style w:type="character" w:styleId="UnresolvedMention">
    <w:name w:val="Unresolved Mention"/>
    <w:basedOn w:val="DefaultParagraphFont"/>
    <w:uiPriority w:val="99"/>
    <w:rsid w:val="007E0C88"/>
    <w:rPr>
      <w:color w:val="808080"/>
      <w:shd w:val="clear" w:color="auto" w:fill="E6E6E6"/>
    </w:rPr>
  </w:style>
  <w:style w:type="paragraph" w:styleId="ListParagraph">
    <w:name w:val="List Paragraph"/>
    <w:basedOn w:val="Normal"/>
    <w:uiPriority w:val="34"/>
    <w:qFormat/>
    <w:rsid w:val="007E0C88"/>
    <w:pPr>
      <w:ind w:left="720"/>
      <w:contextualSpacing/>
    </w:pPr>
  </w:style>
  <w:style w:type="table" w:customStyle="1" w:styleId="TableGrid2">
    <w:name w:val="Table Grid2"/>
    <w:basedOn w:val="TableNormal"/>
    <w:next w:val="TableGrid"/>
    <w:uiPriority w:val="59"/>
    <w:rsid w:val="007E0C88"/>
    <w:rPr>
      <w:sz w:val="22"/>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E0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003910">
      <w:bodyDiv w:val="1"/>
      <w:marLeft w:val="0"/>
      <w:marRight w:val="0"/>
      <w:marTop w:val="0"/>
      <w:marBottom w:val="0"/>
      <w:divBdr>
        <w:top w:val="none" w:sz="0" w:space="0" w:color="auto"/>
        <w:left w:val="none" w:sz="0" w:space="0" w:color="auto"/>
        <w:bottom w:val="none" w:sz="0" w:space="0" w:color="auto"/>
        <w:right w:val="none" w:sz="0" w:space="0" w:color="auto"/>
      </w:divBdr>
    </w:div>
    <w:div w:id="2030910741">
      <w:bodyDiv w:val="1"/>
      <w:marLeft w:val="0"/>
      <w:marRight w:val="0"/>
      <w:marTop w:val="0"/>
      <w:marBottom w:val="0"/>
      <w:divBdr>
        <w:top w:val="none" w:sz="0" w:space="0" w:color="auto"/>
        <w:left w:val="none" w:sz="0" w:space="0" w:color="auto"/>
        <w:bottom w:val="none" w:sz="0" w:space="0" w:color="auto"/>
        <w:right w:val="none" w:sz="0" w:space="0" w:color="auto"/>
      </w:divBdr>
    </w:div>
    <w:div w:id="20437510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coalition.irena.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coalition.irena.org/HOME/Member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orldbioenergy.org" TargetMode="External"/><Relationship Id="rId4" Type="http://schemas.openxmlformats.org/officeDocument/2006/relationships/webSettings" Target="webSettings.xml"/><Relationship Id="rId9" Type="http://schemas.openxmlformats.org/officeDocument/2006/relationships/hyperlink" Target="mailto:info@worldbioenergy.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418</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Bharadwaj Kummamuru Venkata</dc:creator>
  <cp:keywords/>
  <dc:description/>
  <cp:lastModifiedBy>Bharadwaj Kummamuru</cp:lastModifiedBy>
  <cp:revision>9</cp:revision>
  <dcterms:created xsi:type="dcterms:W3CDTF">2018-02-21T07:26:00Z</dcterms:created>
  <dcterms:modified xsi:type="dcterms:W3CDTF">2018-02-22T18:59:00Z</dcterms:modified>
</cp:coreProperties>
</file>