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04A4B" w14:textId="4F8C5264" w:rsidR="006D3F48" w:rsidRPr="00F71946" w:rsidRDefault="006D3F48" w:rsidP="00384D28">
      <w:pPr>
        <w:rPr>
          <w:b/>
          <w:lang w:val="en-GB" w:eastAsia="sv-SE"/>
        </w:rPr>
      </w:pPr>
      <w:r w:rsidRPr="00F71946">
        <w:rPr>
          <w:b/>
          <w:lang w:val="en-GB" w:eastAsia="sv-SE"/>
        </w:rPr>
        <w:t>PRESS RELEASE</w:t>
      </w:r>
    </w:p>
    <w:p w14:paraId="6DEF1029" w14:textId="04B8A0A0" w:rsidR="006D3F48" w:rsidRPr="00F71946" w:rsidRDefault="000644F6" w:rsidP="00384D28">
      <w:pPr>
        <w:rPr>
          <w:b/>
          <w:lang w:val="en-GB" w:eastAsia="sv-SE"/>
        </w:rPr>
      </w:pPr>
      <w:r>
        <w:rPr>
          <w:b/>
          <w:lang w:val="en-GB" w:eastAsia="sv-SE"/>
        </w:rPr>
        <w:t>June</w:t>
      </w:r>
      <w:r w:rsidR="00E21370">
        <w:rPr>
          <w:b/>
          <w:lang w:val="en-GB" w:eastAsia="sv-SE"/>
        </w:rPr>
        <w:t xml:space="preserve"> 12</w:t>
      </w:r>
      <w:r w:rsidR="000A0E49">
        <w:rPr>
          <w:b/>
          <w:lang w:val="en-GB" w:eastAsia="sv-SE"/>
        </w:rPr>
        <w:t xml:space="preserve">, 2017 Stockholm </w:t>
      </w:r>
      <w:r w:rsidR="003233F5" w:rsidRPr="00F71946">
        <w:rPr>
          <w:b/>
          <w:lang w:val="en-GB" w:eastAsia="sv-SE"/>
        </w:rPr>
        <w:t xml:space="preserve"> </w:t>
      </w:r>
    </w:p>
    <w:p w14:paraId="5BFF7F64" w14:textId="4C03C113" w:rsidR="00E155FC" w:rsidRDefault="00E21370" w:rsidP="00384D28">
      <w:pPr>
        <w:rPr>
          <w:b/>
          <w:sz w:val="28"/>
          <w:lang w:val="en-GB" w:eastAsia="sv-SE"/>
        </w:rPr>
      </w:pPr>
      <w:r>
        <w:rPr>
          <w:b/>
          <w:sz w:val="28"/>
          <w:lang w:val="en-GB" w:eastAsia="sv-SE"/>
        </w:rPr>
        <w:t>Bioenergy continues as the largest renewable energy source globally</w:t>
      </w:r>
    </w:p>
    <w:p w14:paraId="08C55D0B" w14:textId="2229518C" w:rsidR="00582862" w:rsidRDefault="00FB5223" w:rsidP="00384D28">
      <w:pPr>
        <w:rPr>
          <w:i/>
          <w:lang w:val="en-GB" w:eastAsia="sv-SE"/>
        </w:rPr>
      </w:pPr>
      <w:r>
        <w:rPr>
          <w:i/>
          <w:lang w:val="en-GB" w:eastAsia="sv-SE"/>
        </w:rPr>
        <w:t xml:space="preserve">WBA publishes Global Bioenergy Statistics 2017 report </w:t>
      </w:r>
      <w:r w:rsidR="00B6300D">
        <w:rPr>
          <w:i/>
          <w:lang w:val="en-GB" w:eastAsia="sv-SE"/>
        </w:rPr>
        <w:t xml:space="preserve"> </w:t>
      </w:r>
    </w:p>
    <w:p w14:paraId="262A2AFF" w14:textId="0155E16F" w:rsidR="00FB5223" w:rsidRDefault="00E21370" w:rsidP="00FB5223">
      <w:pPr>
        <w:rPr>
          <w:lang w:val="en-GB"/>
        </w:rPr>
      </w:pPr>
      <w:r>
        <w:rPr>
          <w:lang w:val="en-GB"/>
        </w:rPr>
        <w:t>World Bioenergy Association (WBA) is pleased to announce the launch of WBA Global Bioenergy Statistics 2017 report. This report is the 4</w:t>
      </w:r>
      <w:r w:rsidRPr="00E21370">
        <w:rPr>
          <w:vertAlign w:val="superscript"/>
          <w:lang w:val="en-GB"/>
        </w:rPr>
        <w:t>th</w:t>
      </w:r>
      <w:r>
        <w:rPr>
          <w:lang w:val="en-GB"/>
        </w:rPr>
        <w:t xml:space="preserve"> in a series of statistics reports focussing on development </w:t>
      </w:r>
      <w:r w:rsidR="004A3F36">
        <w:rPr>
          <w:lang w:val="en-GB"/>
        </w:rPr>
        <w:t>of bioenergy on a global level.</w:t>
      </w:r>
      <w:r w:rsidR="00430E1F">
        <w:rPr>
          <w:lang w:val="en-GB"/>
        </w:rPr>
        <w:t xml:space="preserve"> Some key findings include: </w:t>
      </w:r>
    </w:p>
    <w:p w14:paraId="293AB65C" w14:textId="0F5E8E33" w:rsidR="004A3F36" w:rsidRDefault="007961E2" w:rsidP="00FB5223">
      <w:pPr>
        <w:rPr>
          <w:lang w:val="en-GB"/>
        </w:rPr>
      </w:pPr>
      <w:r>
        <w:rPr>
          <w:lang w:val="en-GB"/>
        </w:rPr>
        <w:t>In 2014, t</w:t>
      </w:r>
      <w:r w:rsidR="004A3F36">
        <w:rPr>
          <w:lang w:val="en-GB"/>
        </w:rPr>
        <w:t xml:space="preserve">he supply of biomass globally has increased to </w:t>
      </w:r>
      <w:r w:rsidR="00CF194F">
        <w:rPr>
          <w:lang w:val="en-GB"/>
        </w:rPr>
        <w:t xml:space="preserve">59.2 EJ </w:t>
      </w:r>
      <w:r>
        <w:rPr>
          <w:lang w:val="en-GB"/>
        </w:rPr>
        <w:t>–</w:t>
      </w:r>
      <w:r w:rsidR="00CF194F">
        <w:rPr>
          <w:lang w:val="en-GB"/>
        </w:rPr>
        <w:t xml:space="preserve"> </w:t>
      </w:r>
      <w:r>
        <w:rPr>
          <w:lang w:val="en-GB"/>
        </w:rPr>
        <w:t xml:space="preserve">a 2.6% increase over the previous year. Overall, this accounted for 10.3% of the global energy supply. Biomass supply accounts for three quarters of the total renewable energy supply. </w:t>
      </w:r>
    </w:p>
    <w:p w14:paraId="3981EB75" w14:textId="094B0E95" w:rsidR="007961E2" w:rsidRDefault="007961E2" w:rsidP="00FB5223">
      <w:pPr>
        <w:rPr>
          <w:lang w:val="en-GB"/>
        </w:rPr>
      </w:pPr>
      <w:r>
        <w:rPr>
          <w:lang w:val="en-GB"/>
        </w:rPr>
        <w:t xml:space="preserve">In the same year, the consumption of renewable energy sources increased to 66.9 EJ – accounting for 18.6% of the global energy mix. This shows a modest increase </w:t>
      </w:r>
      <w:r w:rsidR="00BC7B27">
        <w:rPr>
          <w:lang w:val="en-GB"/>
        </w:rPr>
        <w:t>of 0.2</w:t>
      </w:r>
      <w:bookmarkStart w:id="0" w:name="_GoBack"/>
      <w:bookmarkEnd w:id="0"/>
      <w:r w:rsidR="00862502">
        <w:rPr>
          <w:lang w:val="en-GB"/>
        </w:rPr>
        <w:t xml:space="preserve">% over the previous year. </w:t>
      </w:r>
      <w:r w:rsidR="003C52D2">
        <w:rPr>
          <w:lang w:val="en-GB"/>
        </w:rPr>
        <w:t>Bioenergy as the largest renewable energy source has an overall consumption of 50.5 EJ – 14% of the global energy mix.</w:t>
      </w:r>
    </w:p>
    <w:p w14:paraId="7F548485" w14:textId="1DFB13E0" w:rsidR="003C52D2" w:rsidRDefault="003C52D2" w:rsidP="00FB5223">
      <w:pPr>
        <w:rPr>
          <w:lang w:val="en-GB"/>
        </w:rPr>
      </w:pPr>
      <w:r>
        <w:rPr>
          <w:lang w:val="en-GB"/>
        </w:rPr>
        <w:t>In electricity sector, bioenergy is the 3</w:t>
      </w:r>
      <w:r w:rsidRPr="003C52D2">
        <w:rPr>
          <w:vertAlign w:val="superscript"/>
          <w:lang w:val="en-GB"/>
        </w:rPr>
        <w:t>rd</w:t>
      </w:r>
      <w:r>
        <w:rPr>
          <w:lang w:val="en-GB"/>
        </w:rPr>
        <w:t xml:space="preserve"> largest renewable energy source with a generation of 493 TWh. Renewable electricity overall accounted for 23% </w:t>
      </w:r>
      <w:r w:rsidR="00FA227A">
        <w:rPr>
          <w:lang w:val="en-GB"/>
        </w:rPr>
        <w:t xml:space="preserve">of the overall electricity sector. Solar and wind are the fastest growing technologies with growth rates of 45.1% and </w:t>
      </w:r>
      <w:r w:rsidR="005B093D">
        <w:rPr>
          <w:lang w:val="en-GB"/>
        </w:rPr>
        <w:t>25.1</w:t>
      </w:r>
      <w:r w:rsidR="00FA227A">
        <w:rPr>
          <w:lang w:val="en-GB"/>
        </w:rPr>
        <w:t xml:space="preserve">% respectively. </w:t>
      </w:r>
    </w:p>
    <w:p w14:paraId="5C7D4A65" w14:textId="7155EBFA" w:rsidR="00FA227A" w:rsidRDefault="008C13FD" w:rsidP="00FB5223">
      <w:pPr>
        <w:rPr>
          <w:lang w:val="en-GB"/>
        </w:rPr>
      </w:pPr>
      <w:r>
        <w:rPr>
          <w:lang w:val="en-GB"/>
        </w:rPr>
        <w:t>Renewables share in the derived heat (heat produced in power plants) and direct heat (heat consumed directly) are 7.1% and 27.7% globally. The renewable h</w:t>
      </w:r>
      <w:r w:rsidR="00075BD0">
        <w:rPr>
          <w:lang w:val="en-GB"/>
        </w:rPr>
        <w:t xml:space="preserve">eat </w:t>
      </w:r>
      <w:r w:rsidR="00D970BD">
        <w:rPr>
          <w:lang w:val="en-GB"/>
        </w:rPr>
        <w:t xml:space="preserve">sector </w:t>
      </w:r>
      <w:r w:rsidR="00075BD0">
        <w:rPr>
          <w:lang w:val="en-GB"/>
        </w:rPr>
        <w:t>is dominated by bioma</w:t>
      </w:r>
      <w:r w:rsidR="00D970BD">
        <w:rPr>
          <w:lang w:val="en-GB"/>
        </w:rPr>
        <w:t>ss as the leading energy source.</w:t>
      </w:r>
    </w:p>
    <w:p w14:paraId="7E2510C1" w14:textId="084AD534" w:rsidR="00075BD0" w:rsidRDefault="00075BD0" w:rsidP="00FB5223">
      <w:pPr>
        <w:rPr>
          <w:lang w:val="en-GB"/>
        </w:rPr>
      </w:pPr>
      <w:r>
        <w:rPr>
          <w:lang w:val="en-GB"/>
        </w:rPr>
        <w:t>In transportation, the progress is lacking. Only 2.8% of the global transport sect</w:t>
      </w:r>
      <w:r w:rsidR="00430E1F">
        <w:rPr>
          <w:lang w:val="en-GB"/>
        </w:rPr>
        <w:t xml:space="preserve">or is driven by liquid biofuels. Biofuels production is </w:t>
      </w:r>
      <w:r>
        <w:rPr>
          <w:lang w:val="en-GB"/>
        </w:rPr>
        <w:t xml:space="preserve">growing at a rate faster than the </w:t>
      </w:r>
      <w:r w:rsidR="00D970BD">
        <w:rPr>
          <w:lang w:val="en-GB"/>
        </w:rPr>
        <w:t xml:space="preserve">rate of </w:t>
      </w:r>
      <w:r>
        <w:rPr>
          <w:lang w:val="en-GB"/>
        </w:rPr>
        <w:t xml:space="preserve">electrification of transport. </w:t>
      </w:r>
    </w:p>
    <w:p w14:paraId="462C46B6" w14:textId="617FA097" w:rsidR="00F56060" w:rsidRDefault="00F56060" w:rsidP="00FB5223">
      <w:pPr>
        <w:rPr>
          <w:lang w:val="en-GB"/>
        </w:rPr>
      </w:pPr>
      <w:r>
        <w:rPr>
          <w:lang w:val="en-GB"/>
        </w:rPr>
        <w:t xml:space="preserve">Forestry continues to be a key part of biomass supply accounting for 87% of the total biomass supply providing woodfuel, wood industry residues, recovered wood, charcoal etc. Agriculture sector contributes 10% via use of animal byproducts, agricultural byproducts and energy crops. </w:t>
      </w:r>
      <w:r w:rsidR="000C036C">
        <w:rPr>
          <w:lang w:val="en-GB"/>
        </w:rPr>
        <w:t>One of the ways to increase supply from these</w:t>
      </w:r>
      <w:r w:rsidR="00D970BD">
        <w:rPr>
          <w:lang w:val="en-GB"/>
        </w:rPr>
        <w:t xml:space="preserve"> sectors is to use the residues. A</w:t>
      </w:r>
      <w:r w:rsidR="000C036C">
        <w:rPr>
          <w:lang w:val="en-GB"/>
        </w:rPr>
        <w:t xml:space="preserve"> low theoretical estimate shows a potential of at least 20.4 EJ. </w:t>
      </w:r>
      <w:r>
        <w:rPr>
          <w:lang w:val="en-GB"/>
        </w:rPr>
        <w:t xml:space="preserve"> Finally, waste to energy conversion is increasing at an annual rate of 4% and Europe leads the way with 55% of all waste to energy plants in the region. </w:t>
      </w:r>
    </w:p>
    <w:p w14:paraId="1A898E79" w14:textId="435751D6" w:rsidR="00246882" w:rsidRDefault="009C023C" w:rsidP="00FB5223">
      <w:pPr>
        <w:rPr>
          <w:lang w:val="en-GB"/>
        </w:rPr>
      </w:pPr>
      <w:r>
        <w:rPr>
          <w:lang w:val="en-GB"/>
        </w:rPr>
        <w:t>Official figures show that liquid biofuels production has reached 126 billion litres globally with 95.1 billion litres produced in Americas – USA and Brazil. The simultaneous production of 75.3 million tonnes of protein is an added benefit of the biofuels industry. Pellets production is increasing rapidly with a current production volume of 28 million tonnes</w:t>
      </w:r>
      <w:r w:rsidR="007C4A9F">
        <w:rPr>
          <w:lang w:val="en-GB"/>
        </w:rPr>
        <w:t xml:space="preserve"> (1.6 million tonnes increase in a year)</w:t>
      </w:r>
      <w:r>
        <w:rPr>
          <w:lang w:val="en-GB"/>
        </w:rPr>
        <w:t>. 59% of the production is in Europe. South Korea and Japan are the largest pellet importers after EU. Biogas production reached 58.7 billion Nm</w:t>
      </w:r>
      <w:r>
        <w:rPr>
          <w:vertAlign w:val="superscript"/>
          <w:lang w:val="en-GB"/>
        </w:rPr>
        <w:t>3</w:t>
      </w:r>
      <w:r>
        <w:rPr>
          <w:lang w:val="en-GB"/>
        </w:rPr>
        <w:t xml:space="preserve"> </w:t>
      </w:r>
      <w:r w:rsidR="00606B90">
        <w:rPr>
          <w:lang w:val="en-GB"/>
        </w:rPr>
        <w:t>with an average growth rate of 11.2%. Almost half of the biogas production occurs in Europe.</w:t>
      </w:r>
      <w:r w:rsidR="00430E1F">
        <w:rPr>
          <w:lang w:val="en-GB"/>
        </w:rPr>
        <w:t xml:space="preserve"> C</w:t>
      </w:r>
      <w:r w:rsidR="00606B90">
        <w:rPr>
          <w:lang w:val="en-GB"/>
        </w:rPr>
        <w:t xml:space="preserve">harcoal </w:t>
      </w:r>
      <w:r w:rsidR="00246882">
        <w:rPr>
          <w:lang w:val="en-GB"/>
        </w:rPr>
        <w:t xml:space="preserve">production retained its production volumes of 52 million tonnes. </w:t>
      </w:r>
    </w:p>
    <w:p w14:paraId="020B87E9" w14:textId="612C63DA" w:rsidR="00606B90" w:rsidRDefault="009C0D2F" w:rsidP="00FB5223">
      <w:pPr>
        <w:rPr>
          <w:lang w:val="en-GB"/>
        </w:rPr>
      </w:pPr>
      <w:r>
        <w:rPr>
          <w:lang w:val="en-GB"/>
        </w:rPr>
        <w:t>Finally, bioenergy sector has employed 2.8 million people</w:t>
      </w:r>
      <w:r w:rsidR="00D970BD">
        <w:rPr>
          <w:lang w:val="en-GB"/>
        </w:rPr>
        <w:t xml:space="preserve">, not accounting for jobs in the traditional biomass sector. </w:t>
      </w:r>
    </w:p>
    <w:p w14:paraId="3C49ABF0" w14:textId="77777777" w:rsidR="00D970BD" w:rsidRDefault="00D970BD" w:rsidP="00384D28">
      <w:pPr>
        <w:rPr>
          <w:lang w:val="en-GB"/>
        </w:rPr>
      </w:pPr>
    </w:p>
    <w:p w14:paraId="6232B896" w14:textId="77777777" w:rsidR="00082B19" w:rsidRPr="00F71946" w:rsidRDefault="00082B19" w:rsidP="00384D28">
      <w:pPr>
        <w:rPr>
          <w:b/>
          <w:lang w:val="en-GB"/>
        </w:rPr>
      </w:pPr>
      <w:r w:rsidRPr="00F71946">
        <w:rPr>
          <w:b/>
          <w:lang w:val="en-GB"/>
        </w:rPr>
        <w:lastRenderedPageBreak/>
        <w:t xml:space="preserve">For more information, please contact: </w:t>
      </w:r>
    </w:p>
    <w:p w14:paraId="38811B41" w14:textId="719CCC37" w:rsidR="00082B19" w:rsidRDefault="00164BFD" w:rsidP="005C230E">
      <w:pPr>
        <w:spacing w:before="0" w:after="0"/>
        <w:rPr>
          <w:i/>
          <w:sz w:val="20"/>
          <w:lang w:val="en-GB"/>
        </w:rPr>
      </w:pPr>
      <w:r w:rsidRPr="00164BFD">
        <w:rPr>
          <w:i/>
          <w:sz w:val="20"/>
          <w:lang w:val="en-GB"/>
        </w:rPr>
        <w:t xml:space="preserve">Bharadwaj V Kummamuru, Project </w:t>
      </w:r>
      <w:r w:rsidR="00DF6AEC">
        <w:rPr>
          <w:i/>
          <w:sz w:val="20"/>
          <w:lang w:val="en-GB"/>
        </w:rPr>
        <w:t>Manager</w:t>
      </w:r>
      <w:r w:rsidRPr="00164BFD">
        <w:rPr>
          <w:i/>
          <w:sz w:val="20"/>
          <w:lang w:val="en-GB"/>
        </w:rPr>
        <w:t xml:space="preserve"> WBA, +46767159785 bharadwaj.v.kummamuru@worldbioenergy.org</w:t>
      </w:r>
    </w:p>
    <w:p w14:paraId="374531A8" w14:textId="77777777" w:rsidR="005C230E" w:rsidRPr="005C230E" w:rsidRDefault="005C230E" w:rsidP="005C230E">
      <w:pPr>
        <w:spacing w:before="0" w:after="0"/>
        <w:rPr>
          <w:i/>
          <w:sz w:val="20"/>
          <w:lang w:val="en-GB"/>
        </w:rPr>
      </w:pPr>
    </w:p>
    <w:p w14:paraId="4BFF4EA0" w14:textId="77777777" w:rsidR="00C600E6" w:rsidRPr="00F71946" w:rsidRDefault="00C600E6" w:rsidP="00384D28">
      <w:pPr>
        <w:rPr>
          <w:rFonts w:eastAsia="Times New Roman"/>
          <w:i/>
          <w:iCs/>
          <w:u w:val="single"/>
          <w:lang w:val="en-GB" w:eastAsia="sv-SE"/>
        </w:rPr>
      </w:pPr>
      <w:r w:rsidRPr="00F71946">
        <w:rPr>
          <w:rFonts w:eastAsia="Times New Roman"/>
          <w:i/>
          <w:iCs/>
          <w:u w:val="single"/>
          <w:lang w:val="en-GB" w:eastAsia="sv-SE"/>
        </w:rPr>
        <w:t>About the WBA</w:t>
      </w:r>
    </w:p>
    <w:p w14:paraId="1C782AF1" w14:textId="77777777" w:rsidR="00C600E6" w:rsidRPr="00F71946" w:rsidRDefault="00C600E6" w:rsidP="00384D28">
      <w:pPr>
        <w:rPr>
          <w:rFonts w:eastAsia="Times New Roman"/>
          <w:i/>
          <w:iCs/>
          <w:lang w:val="en-GB" w:eastAsia="sv-SE"/>
        </w:rPr>
      </w:pPr>
      <w:r w:rsidRPr="00F71946">
        <w:rPr>
          <w:rFonts w:eastAsia="Times New Roman"/>
          <w:i/>
          <w:iCs/>
          <w:lang w:val="en-GB" w:eastAsia="sv-SE"/>
        </w:rPr>
        <w:t xml:space="preserve">The World Bioenergy Association (WBA) is the global organization dedicated to supporting and representing the wide range of actors in the bioenergy sector. Its members include national and regional bioenergy organizations, institutions, companies and individuals. </w:t>
      </w:r>
    </w:p>
    <w:p w14:paraId="491418B9" w14:textId="77777777" w:rsidR="00C600E6" w:rsidRPr="00F71946" w:rsidRDefault="00C600E6" w:rsidP="00384D28">
      <w:pPr>
        <w:rPr>
          <w:rFonts w:eastAsia="Times New Roman"/>
          <w:i/>
          <w:iCs/>
          <w:lang w:val="en-GB" w:eastAsia="sv-SE"/>
        </w:rPr>
      </w:pPr>
      <w:r w:rsidRPr="00F71946">
        <w:rPr>
          <w:rFonts w:eastAsia="Times New Roman"/>
          <w:i/>
          <w:iCs/>
          <w:lang w:val="en-GB" w:eastAsia="sv-SE"/>
        </w:rPr>
        <w:t>The purpose of WBA is to promote the increasing utilization of bioenergy globally in an efficient, sustainable, economic and environmentally friendly way.</w:t>
      </w:r>
    </w:p>
    <w:p w14:paraId="23053B63" w14:textId="77777777" w:rsidR="00C600E6" w:rsidRPr="00F71946" w:rsidRDefault="00C600E6" w:rsidP="00384D28">
      <w:pPr>
        <w:rPr>
          <w:rFonts w:eastAsia="Times New Roman"/>
          <w:i/>
          <w:iCs/>
          <w:lang w:val="en-GB" w:eastAsia="sv-SE"/>
        </w:rPr>
      </w:pPr>
      <w:r w:rsidRPr="00F71946">
        <w:rPr>
          <w:rFonts w:eastAsia="Times New Roman"/>
          <w:i/>
          <w:iCs/>
          <w:lang w:val="en-GB" w:eastAsia="sv-SE"/>
        </w:rPr>
        <w:t>Since its foundation in May 2008, WBA has been working to address a number of promising issues including certification, sustainability, standardization, bioenergy promotion and debates about bioenergy’s impact on food, land use and water supply.</w:t>
      </w:r>
    </w:p>
    <w:p w14:paraId="1AC41810" w14:textId="77777777" w:rsidR="006D3F48" w:rsidRPr="00F71946" w:rsidRDefault="00C600E6" w:rsidP="00384D28">
      <w:pPr>
        <w:rPr>
          <w:rFonts w:eastAsia="Times New Roman"/>
          <w:i/>
          <w:iCs/>
          <w:lang w:val="en-GB" w:eastAsia="sv-SE"/>
        </w:rPr>
      </w:pPr>
      <w:r w:rsidRPr="00F71946">
        <w:rPr>
          <w:rFonts w:eastAsia="Times New Roman"/>
          <w:i/>
          <w:iCs/>
          <w:lang w:val="en-GB" w:eastAsia="sv-SE"/>
        </w:rPr>
        <w:t xml:space="preserve">For more information, visit </w:t>
      </w:r>
      <w:hyperlink r:id="rId8" w:history="1">
        <w:r w:rsidRPr="00F71946">
          <w:rPr>
            <w:rStyle w:val="Hyperlink"/>
            <w:rFonts w:eastAsia="Times New Roman"/>
            <w:i/>
            <w:iCs/>
            <w:lang w:val="en-GB" w:eastAsia="sv-SE"/>
          </w:rPr>
          <w:t>www.worldbioenergy.org</w:t>
        </w:r>
      </w:hyperlink>
      <w:r w:rsidR="006D3F48" w:rsidRPr="00F71946">
        <w:rPr>
          <w:rFonts w:eastAsia="Times New Roman"/>
          <w:i/>
          <w:iCs/>
          <w:lang w:val="en-GB" w:eastAsia="sv-SE"/>
        </w:rPr>
        <w:t xml:space="preserve"> </w:t>
      </w:r>
    </w:p>
    <w:sectPr w:rsidR="006D3F48" w:rsidRPr="00F71946" w:rsidSect="009F53E7">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4A3EB" w14:textId="77777777" w:rsidR="002B4F84" w:rsidRDefault="002B4F84" w:rsidP="006D3F48">
      <w:r>
        <w:separator/>
      </w:r>
    </w:p>
  </w:endnote>
  <w:endnote w:type="continuationSeparator" w:id="0">
    <w:p w14:paraId="45688FAE" w14:textId="77777777" w:rsidR="002B4F84" w:rsidRDefault="002B4F84" w:rsidP="006D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Mangal">
    <w:panose1 w:val="02040503050203030202"/>
    <w:charset w:val="00"/>
    <w:family w:val="auto"/>
    <w:pitch w:val="variable"/>
    <w:sig w:usb0="00008003" w:usb1="00000000" w:usb2="00000000" w:usb3="00000000" w:csb0="00000001" w:csb1="00000000"/>
  </w:font>
  <w:font w:name="AauxProBold">
    <w:altName w:val="Aaux ProBold"/>
    <w:panose1 w:val="00000000000000000000"/>
    <w:charset w:val="4D"/>
    <w:family w:val="auto"/>
    <w:notTrueType/>
    <w:pitch w:val="default"/>
    <w:sig w:usb0="00000003" w:usb1="00000000" w:usb2="00000000" w:usb3="00000000" w:csb0="00000001" w:csb1="00000000"/>
  </w:font>
  <w:font w:name="AauxProLight">
    <w:altName w:val="Aaux ProLight"/>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618B2" w14:textId="77777777" w:rsidR="00881AD7" w:rsidRDefault="00881AD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173B6" w14:textId="77777777" w:rsidR="00881AD7" w:rsidRDefault="00881AD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0E9CF" w14:textId="77777777" w:rsidR="009027CE" w:rsidRPr="00A93E3A" w:rsidRDefault="009027CE" w:rsidP="009F53E7">
    <w:pPr>
      <w:keepNext/>
      <w:tabs>
        <w:tab w:val="left" w:pos="1134"/>
        <w:tab w:val="left" w:pos="3969"/>
      </w:tabs>
      <w:spacing w:before="0" w:after="0"/>
      <w:ind w:right="-569"/>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__________________________________________________________________________________________________________________________</w:t>
    </w:r>
  </w:p>
  <w:p w14:paraId="67567BA5" w14:textId="77777777" w:rsidR="009027CE" w:rsidRPr="00A93E3A" w:rsidRDefault="009027CE" w:rsidP="009F53E7">
    <w:pPr>
      <w:keepNext/>
      <w:spacing w:before="0" w:after="0"/>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 xml:space="preserve">World Bioenergy Association                                                                                                                                                  </w:t>
    </w:r>
  </w:p>
  <w:p w14:paraId="7BD253C9" w14:textId="77777777" w:rsidR="009027CE" w:rsidRPr="006068A0" w:rsidRDefault="009027CE" w:rsidP="009F53E7">
    <w:pPr>
      <w:keepNext/>
      <w:spacing w:before="0" w:after="0"/>
      <w:jc w:val="both"/>
      <w:outlineLvl w:val="0"/>
      <w:rPr>
        <w:rFonts w:ascii="Arial Narrow" w:eastAsia="MS Mincho" w:hAnsi="Arial Narrow"/>
        <w:bCs/>
        <w:color w:val="007A6F"/>
        <w:sz w:val="18"/>
        <w:szCs w:val="18"/>
        <w:lang w:val="en-US" w:eastAsia="sv-SE"/>
      </w:rPr>
    </w:pPr>
    <w:r w:rsidRPr="006068A0">
      <w:rPr>
        <w:rFonts w:ascii="Arial Narrow" w:eastAsia="MS Mincho" w:hAnsi="Arial Narrow"/>
        <w:bCs/>
        <w:color w:val="007A6F"/>
        <w:sz w:val="18"/>
        <w:szCs w:val="18"/>
        <w:lang w:val="en-US" w:eastAsia="sv-SE"/>
      </w:rPr>
      <w:t>Hollän</w:t>
    </w:r>
    <w:r>
      <w:rPr>
        <w:rFonts w:ascii="Arial Narrow" w:eastAsia="MS Mincho" w:hAnsi="Arial Narrow"/>
        <w:bCs/>
        <w:color w:val="007A6F"/>
        <w:sz w:val="18"/>
        <w:szCs w:val="18"/>
        <w:lang w:val="en-US" w:eastAsia="sv-SE"/>
      </w:rPr>
      <w:t>dargatan 17</w:t>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t xml:space="preserve">       </w:t>
    </w:r>
    <w:r w:rsidRPr="006068A0">
      <w:rPr>
        <w:rFonts w:ascii="Arial Narrow" w:eastAsia="MS Mincho" w:hAnsi="Arial Narrow"/>
        <w:bCs/>
        <w:color w:val="007A6F"/>
        <w:sz w:val="18"/>
        <w:szCs w:val="18"/>
        <w:lang w:val="en-US" w:eastAsia="sv-SE"/>
      </w:rPr>
      <w:t>Tel: +46 (0)</w:t>
    </w:r>
    <w:r>
      <w:rPr>
        <w:rFonts w:ascii="Arial Narrow" w:eastAsia="MS Mincho" w:hAnsi="Arial Narrow"/>
        <w:bCs/>
        <w:color w:val="007A6F"/>
        <w:sz w:val="18"/>
        <w:szCs w:val="18"/>
        <w:lang w:val="en-US" w:eastAsia="sv-SE"/>
      </w:rPr>
      <w:t xml:space="preserve"> </w:t>
    </w:r>
    <w:r w:rsidRPr="006068A0">
      <w:rPr>
        <w:rFonts w:ascii="Arial Narrow" w:eastAsia="MS Mincho" w:hAnsi="Arial Narrow"/>
        <w:bCs/>
        <w:color w:val="007A6F"/>
        <w:sz w:val="18"/>
        <w:szCs w:val="18"/>
        <w:lang w:val="en-US" w:eastAsia="sv-SE"/>
      </w:rPr>
      <w:t xml:space="preserve">8 441 70 84       </w:t>
    </w:r>
  </w:p>
  <w:p w14:paraId="4EE546F8" w14:textId="77777777" w:rsidR="009027CE" w:rsidRPr="00A93E3A" w:rsidRDefault="009027CE" w:rsidP="009F53E7">
    <w:pPr>
      <w:keepNext/>
      <w:spacing w:before="0" w:after="0"/>
      <w:jc w:val="both"/>
      <w:outlineLvl w:val="0"/>
      <w:rPr>
        <w:rFonts w:ascii="Arial Narrow" w:eastAsia="MS Mincho" w:hAnsi="Arial Narrow"/>
        <w:bCs/>
        <w:color w:val="007A6F"/>
        <w:sz w:val="18"/>
        <w:szCs w:val="18"/>
        <w:lang w:val="sv-SE" w:eastAsia="sv-SE"/>
      </w:rPr>
    </w:pPr>
    <w:r w:rsidRPr="00A93E3A">
      <w:rPr>
        <w:rFonts w:ascii="Arial Narrow" w:eastAsia="MS Mincho" w:hAnsi="Arial Narrow"/>
        <w:bCs/>
        <w:color w:val="007A6F"/>
        <w:sz w:val="18"/>
        <w:szCs w:val="18"/>
        <w:lang w:val="sv-SE" w:eastAsia="sv-SE"/>
      </w:rPr>
      <w:t>SE 111 60 Stockholm, Sweden</w:t>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Pr>
        <w:rFonts w:ascii="Arial Narrow" w:eastAsia="MS Mincho" w:hAnsi="Arial Narrow"/>
        <w:bCs/>
        <w:color w:val="007A6F"/>
        <w:sz w:val="18"/>
        <w:szCs w:val="18"/>
        <w:lang w:val="sv-SE" w:eastAsia="sv-SE"/>
      </w:rPr>
      <w:tab/>
      <w:t xml:space="preserve">       </w:t>
    </w:r>
    <w:hyperlink r:id="rId1" w:history="1">
      <w:r w:rsidRPr="00A93E3A">
        <w:rPr>
          <w:rFonts w:ascii="Arial Narrow" w:eastAsia="MS Mincho" w:hAnsi="Arial Narrow"/>
          <w:bCs/>
          <w:color w:val="007A6F"/>
          <w:sz w:val="18"/>
          <w:szCs w:val="18"/>
          <w:u w:val="single"/>
          <w:lang w:val="sv-SE" w:eastAsia="sv-SE"/>
        </w:rPr>
        <w:t>info@worldbioenergy.org</w:t>
      </w:r>
    </w:hyperlink>
    <w:r w:rsidRPr="00A93E3A">
      <w:rPr>
        <w:rFonts w:ascii="Arial Narrow" w:eastAsia="MS Mincho" w:hAnsi="Arial Narrow"/>
        <w:bCs/>
        <w:color w:val="007A6F"/>
        <w:sz w:val="18"/>
        <w:szCs w:val="18"/>
        <w:lang w:val="sv-SE" w:eastAsia="sv-SE"/>
      </w:rPr>
      <w:t xml:space="preserve"> </w:t>
    </w:r>
  </w:p>
  <w:p w14:paraId="4BA4480D" w14:textId="5CFAC767" w:rsidR="009027CE" w:rsidRDefault="009027CE" w:rsidP="009F53E7">
    <w:pPr>
      <w:keepNext/>
      <w:spacing w:before="0" w:after="0"/>
      <w:jc w:val="both"/>
      <w:outlineLvl w:val="0"/>
    </w:pPr>
    <w:r w:rsidRPr="00A93E3A">
      <w:rPr>
        <w:rFonts w:ascii="Arial Narrow" w:eastAsia="MS Mincho" w:hAnsi="Arial Narrow"/>
        <w:bCs/>
        <w:color w:val="007A6F"/>
        <w:sz w:val="18"/>
        <w:szCs w:val="18"/>
        <w:lang w:val="sv-SE" w:eastAsia="sv-SE"/>
      </w:rPr>
      <w:t>www.worldbioenergy.org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793E8" w14:textId="77777777" w:rsidR="002B4F84" w:rsidRDefault="002B4F84" w:rsidP="006D3F48">
      <w:r>
        <w:separator/>
      </w:r>
    </w:p>
  </w:footnote>
  <w:footnote w:type="continuationSeparator" w:id="0">
    <w:p w14:paraId="74D0E250" w14:textId="77777777" w:rsidR="002B4F84" w:rsidRDefault="002B4F84" w:rsidP="006D3F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35EF1" w14:textId="28A93AD4" w:rsidR="00881AD7" w:rsidRDefault="00881AD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3B5D" w14:textId="06F60EFA" w:rsidR="009027CE" w:rsidRPr="00384D28" w:rsidRDefault="009027CE" w:rsidP="00384D28">
    <w:pPr>
      <w:rPr>
        <w:lang w:val="en-GB"/>
      </w:rPr>
    </w:pPr>
    <w:r>
      <w:t xml:space="preserve"> </w:t>
    </w:r>
    <w:r>
      <w:rPr>
        <w:lang w:val="en-GB"/>
      </w:rPr>
      <w:tab/>
      <w:t xml:space="preserve">  </w:t>
    </w:r>
    <w:r>
      <w:rPr>
        <w:lang w:val="en-GB"/>
      </w:rPr>
      <w:tab/>
      <w:t xml:space="preserve">                             </w:t>
    </w:r>
    <w:r>
      <w:rPr>
        <w:lang w:val="en-GB"/>
      </w:rPr>
      <w:tab/>
      <w:t xml:space="preserve"> </w:t>
    </w:r>
    <w:r>
      <w:rPr>
        <w:lang w:val="en-GB"/>
      </w:rPr>
      <w:tab/>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A3FA" w14:textId="7F429EB8" w:rsidR="009027CE" w:rsidRDefault="009027CE">
    <w:pPr>
      <w:pStyle w:val="Header"/>
    </w:pPr>
    <w:r w:rsidRPr="00F75C6F">
      <w:rPr>
        <w:noProof/>
        <w:lang w:val="en-US" w:eastAsia="en-US"/>
      </w:rPr>
      <w:drawing>
        <wp:inline distT="0" distB="0" distL="0" distR="0" wp14:anchorId="13352A6E" wp14:editId="79A97C3A">
          <wp:extent cx="5760720" cy="1188720"/>
          <wp:effectExtent l="0" t="0" r="0" b="0"/>
          <wp:docPr id="8" name="Picture 8" descr="Screen shot 2013-05-31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3-05-31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887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D79"/>
    <w:multiLevelType w:val="hybridMultilevel"/>
    <w:tmpl w:val="2C529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7F745B"/>
    <w:multiLevelType w:val="hybridMultilevel"/>
    <w:tmpl w:val="59D00F34"/>
    <w:lvl w:ilvl="0" w:tplc="D682C27A">
      <w:start w:val="2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FB766B"/>
    <w:multiLevelType w:val="hybridMultilevel"/>
    <w:tmpl w:val="08365CE0"/>
    <w:lvl w:ilvl="0" w:tplc="247AC2EA">
      <w:numFmt w:val="bullet"/>
      <w:lvlText w:val="-"/>
      <w:lvlJc w:val="left"/>
      <w:pPr>
        <w:tabs>
          <w:tab w:val="num" w:pos="720"/>
        </w:tabs>
        <w:ind w:left="720" w:hanging="360"/>
      </w:pPr>
      <w:rPr>
        <w:rFonts w:ascii="Times New Roman" w:eastAsia="SimSu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SimSu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imSun"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imSun"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17315E6"/>
    <w:multiLevelType w:val="hybridMultilevel"/>
    <w:tmpl w:val="5AAE5896"/>
    <w:lvl w:ilvl="0" w:tplc="1B76C3A0">
      <w:start w:val="4"/>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A515A2E"/>
    <w:multiLevelType w:val="hybridMultilevel"/>
    <w:tmpl w:val="D6A86A86"/>
    <w:lvl w:ilvl="0" w:tplc="B53A2528">
      <w:start w:val="403"/>
      <w:numFmt w:val="bullet"/>
      <w:lvlText w:val=""/>
      <w:lvlJc w:val="left"/>
      <w:pPr>
        <w:ind w:left="360" w:hanging="360"/>
      </w:pPr>
      <w:rPr>
        <w:rFonts w:ascii="Symbol" w:eastAsiaTheme="minorHAnsi" w:hAnsi="Symbol"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214C2303"/>
    <w:multiLevelType w:val="hybridMultilevel"/>
    <w:tmpl w:val="B3B47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AA2944"/>
    <w:multiLevelType w:val="hybridMultilevel"/>
    <w:tmpl w:val="BD062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3435A"/>
    <w:multiLevelType w:val="hybridMultilevel"/>
    <w:tmpl w:val="81A4DE50"/>
    <w:lvl w:ilvl="0" w:tplc="3FCA958C">
      <w:numFmt w:val="bullet"/>
      <w:lvlText w:val="-"/>
      <w:lvlJc w:val="left"/>
      <w:pPr>
        <w:tabs>
          <w:tab w:val="num" w:pos="1065"/>
        </w:tabs>
        <w:ind w:left="1065" w:hanging="360"/>
      </w:pPr>
      <w:rPr>
        <w:rFonts w:ascii="Times New Roman" w:eastAsia="SimSu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cs="Cambria"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ambria"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ambria"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8">
    <w:nsid w:val="32DD00C8"/>
    <w:multiLevelType w:val="hybridMultilevel"/>
    <w:tmpl w:val="D8001C52"/>
    <w:lvl w:ilvl="0" w:tplc="7CF894B8">
      <w:start w:val="2012"/>
      <w:numFmt w:val="bullet"/>
      <w:lvlText w:val="-"/>
      <w:lvlJc w:val="left"/>
      <w:pPr>
        <w:ind w:left="360" w:hanging="360"/>
      </w:pPr>
      <w:rPr>
        <w:rFonts w:ascii="Calibri" w:eastAsia="Calibri" w:hAnsi="Calibri" w:cs="Cambria" w:hint="default"/>
      </w:rPr>
    </w:lvl>
    <w:lvl w:ilvl="1" w:tplc="0C070003" w:tentative="1">
      <w:start w:val="1"/>
      <w:numFmt w:val="bullet"/>
      <w:lvlText w:val="o"/>
      <w:lvlJc w:val="left"/>
      <w:pPr>
        <w:ind w:left="1080" w:hanging="360"/>
      </w:pPr>
      <w:rPr>
        <w:rFonts w:ascii="Courier New" w:hAnsi="Courier New" w:cs="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Symbol"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Symbol" w:hint="default"/>
      </w:rPr>
    </w:lvl>
    <w:lvl w:ilvl="8" w:tplc="0C070005" w:tentative="1">
      <w:start w:val="1"/>
      <w:numFmt w:val="bullet"/>
      <w:lvlText w:val=""/>
      <w:lvlJc w:val="left"/>
      <w:pPr>
        <w:ind w:left="6120" w:hanging="360"/>
      </w:pPr>
      <w:rPr>
        <w:rFonts w:ascii="Wingdings" w:hAnsi="Wingdings" w:hint="default"/>
      </w:rPr>
    </w:lvl>
  </w:abstractNum>
  <w:abstractNum w:abstractNumId="9">
    <w:nsid w:val="34E74FBF"/>
    <w:multiLevelType w:val="hybridMultilevel"/>
    <w:tmpl w:val="34225082"/>
    <w:lvl w:ilvl="0" w:tplc="948056FC">
      <w:start w:val="1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E13661"/>
    <w:multiLevelType w:val="hybridMultilevel"/>
    <w:tmpl w:val="ACB40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CA319B"/>
    <w:multiLevelType w:val="hybridMultilevel"/>
    <w:tmpl w:val="EEE0D1A0"/>
    <w:lvl w:ilvl="0" w:tplc="8B34BA20">
      <w:start w:val="1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50939"/>
    <w:multiLevelType w:val="hybridMultilevel"/>
    <w:tmpl w:val="6F8CBD32"/>
    <w:lvl w:ilvl="0" w:tplc="948056FC">
      <w:start w:val="1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B5C2220"/>
    <w:multiLevelType w:val="hybridMultilevel"/>
    <w:tmpl w:val="C13E0034"/>
    <w:lvl w:ilvl="0" w:tplc="19F4E61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557C99"/>
    <w:multiLevelType w:val="hybridMultilevel"/>
    <w:tmpl w:val="77BE5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04D0AD0"/>
    <w:multiLevelType w:val="hybridMultilevel"/>
    <w:tmpl w:val="F6CE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CBE4CA6"/>
    <w:multiLevelType w:val="hybridMultilevel"/>
    <w:tmpl w:val="8B467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CE47AB2"/>
    <w:multiLevelType w:val="hybridMultilevel"/>
    <w:tmpl w:val="9B3CB44A"/>
    <w:lvl w:ilvl="0" w:tplc="CE6A3708">
      <w:start w:val="4"/>
      <w:numFmt w:val="bullet"/>
      <w:lvlText w:val=""/>
      <w:lvlJc w:val="left"/>
      <w:pPr>
        <w:ind w:left="360" w:hanging="360"/>
      </w:pPr>
      <w:rPr>
        <w:rFonts w:ascii="Symbol" w:eastAsia="Calibri" w:hAnsi="Symbol" w:cs="Cambria" w:hint="default"/>
      </w:rPr>
    </w:lvl>
    <w:lvl w:ilvl="1" w:tplc="0C070003" w:tentative="1">
      <w:start w:val="1"/>
      <w:numFmt w:val="bullet"/>
      <w:lvlText w:val="o"/>
      <w:lvlJc w:val="left"/>
      <w:pPr>
        <w:ind w:left="1080" w:hanging="360"/>
      </w:pPr>
      <w:rPr>
        <w:rFonts w:ascii="Courier New" w:hAnsi="Courier New" w:cs="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Symbol"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Symbol" w:hint="default"/>
      </w:rPr>
    </w:lvl>
    <w:lvl w:ilvl="8" w:tplc="0C07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2"/>
  </w:num>
  <w:num w:numId="4">
    <w:abstractNumId w:val="8"/>
  </w:num>
  <w:num w:numId="5">
    <w:abstractNumId w:val="17"/>
  </w:num>
  <w:num w:numId="6">
    <w:abstractNumId w:val="16"/>
  </w:num>
  <w:num w:numId="7">
    <w:abstractNumId w:val="0"/>
  </w:num>
  <w:num w:numId="8">
    <w:abstractNumId w:val="14"/>
  </w:num>
  <w:num w:numId="9">
    <w:abstractNumId w:val="15"/>
  </w:num>
  <w:num w:numId="10">
    <w:abstractNumId w:val="10"/>
  </w:num>
  <w:num w:numId="11">
    <w:abstractNumId w:val="1"/>
  </w:num>
  <w:num w:numId="12">
    <w:abstractNumId w:val="11"/>
  </w:num>
  <w:num w:numId="13">
    <w:abstractNumId w:val="4"/>
  </w:num>
  <w:num w:numId="14">
    <w:abstractNumId w:val="12"/>
  </w:num>
  <w:num w:numId="15">
    <w:abstractNumId w:val="9"/>
  </w:num>
  <w:num w:numId="16">
    <w:abstractNumId w:val="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6D"/>
    <w:rsid w:val="00005C0C"/>
    <w:rsid w:val="000109A8"/>
    <w:rsid w:val="0001439D"/>
    <w:rsid w:val="000239CD"/>
    <w:rsid w:val="00025F2B"/>
    <w:rsid w:val="00052A48"/>
    <w:rsid w:val="0005558D"/>
    <w:rsid w:val="00061D09"/>
    <w:rsid w:val="000644F6"/>
    <w:rsid w:val="00075BD0"/>
    <w:rsid w:val="00082B19"/>
    <w:rsid w:val="000834B8"/>
    <w:rsid w:val="000A0E49"/>
    <w:rsid w:val="000C036C"/>
    <w:rsid w:val="000D070E"/>
    <w:rsid w:val="000D3A8B"/>
    <w:rsid w:val="000E081F"/>
    <w:rsid w:val="000E739D"/>
    <w:rsid w:val="0011078E"/>
    <w:rsid w:val="00113EB9"/>
    <w:rsid w:val="00116671"/>
    <w:rsid w:val="00122594"/>
    <w:rsid w:val="00123E61"/>
    <w:rsid w:val="001249DA"/>
    <w:rsid w:val="00134DB8"/>
    <w:rsid w:val="00143FD7"/>
    <w:rsid w:val="001546CA"/>
    <w:rsid w:val="001601B3"/>
    <w:rsid w:val="00164BFD"/>
    <w:rsid w:val="001768EC"/>
    <w:rsid w:val="00185614"/>
    <w:rsid w:val="0019372F"/>
    <w:rsid w:val="0019408F"/>
    <w:rsid w:val="001A5500"/>
    <w:rsid w:val="001C68FD"/>
    <w:rsid w:val="001E3564"/>
    <w:rsid w:val="00212048"/>
    <w:rsid w:val="002140AB"/>
    <w:rsid w:val="00217BC0"/>
    <w:rsid w:val="00224CD9"/>
    <w:rsid w:val="0022597C"/>
    <w:rsid w:val="0024046F"/>
    <w:rsid w:val="00246882"/>
    <w:rsid w:val="00262BA1"/>
    <w:rsid w:val="0026426D"/>
    <w:rsid w:val="00265D7F"/>
    <w:rsid w:val="002671C0"/>
    <w:rsid w:val="002718DA"/>
    <w:rsid w:val="00273246"/>
    <w:rsid w:val="00273DC0"/>
    <w:rsid w:val="00281DA4"/>
    <w:rsid w:val="002853AC"/>
    <w:rsid w:val="002A1AD2"/>
    <w:rsid w:val="002A2C25"/>
    <w:rsid w:val="002B46DA"/>
    <w:rsid w:val="002B4F84"/>
    <w:rsid w:val="002C3AA6"/>
    <w:rsid w:val="002E0FC3"/>
    <w:rsid w:val="002E31BE"/>
    <w:rsid w:val="002F745E"/>
    <w:rsid w:val="00314F06"/>
    <w:rsid w:val="003233F5"/>
    <w:rsid w:val="0032788B"/>
    <w:rsid w:val="0033643D"/>
    <w:rsid w:val="00340CFF"/>
    <w:rsid w:val="00367880"/>
    <w:rsid w:val="003737FE"/>
    <w:rsid w:val="0038259E"/>
    <w:rsid w:val="00384D28"/>
    <w:rsid w:val="003A6328"/>
    <w:rsid w:val="003C52D2"/>
    <w:rsid w:val="003D5190"/>
    <w:rsid w:val="003D5A37"/>
    <w:rsid w:val="003E187D"/>
    <w:rsid w:val="003F553E"/>
    <w:rsid w:val="00403F6C"/>
    <w:rsid w:val="0042139F"/>
    <w:rsid w:val="004266FD"/>
    <w:rsid w:val="00430E1F"/>
    <w:rsid w:val="00431215"/>
    <w:rsid w:val="004378A2"/>
    <w:rsid w:val="004418F8"/>
    <w:rsid w:val="00445540"/>
    <w:rsid w:val="004540B9"/>
    <w:rsid w:val="00455593"/>
    <w:rsid w:val="0046461E"/>
    <w:rsid w:val="004736D9"/>
    <w:rsid w:val="0047641D"/>
    <w:rsid w:val="00491B94"/>
    <w:rsid w:val="004A01FF"/>
    <w:rsid w:val="004A3F36"/>
    <w:rsid w:val="004B3588"/>
    <w:rsid w:val="004B42FF"/>
    <w:rsid w:val="004C0024"/>
    <w:rsid w:val="004C7F92"/>
    <w:rsid w:val="004D4DD6"/>
    <w:rsid w:val="004E1664"/>
    <w:rsid w:val="005213E0"/>
    <w:rsid w:val="005269D2"/>
    <w:rsid w:val="005306D8"/>
    <w:rsid w:val="00537872"/>
    <w:rsid w:val="00553570"/>
    <w:rsid w:val="0055425E"/>
    <w:rsid w:val="005750D8"/>
    <w:rsid w:val="00580AEA"/>
    <w:rsid w:val="00582862"/>
    <w:rsid w:val="00592059"/>
    <w:rsid w:val="005B093D"/>
    <w:rsid w:val="005C230E"/>
    <w:rsid w:val="005C64C5"/>
    <w:rsid w:val="005D0EB4"/>
    <w:rsid w:val="005F03F2"/>
    <w:rsid w:val="006068A0"/>
    <w:rsid w:val="00606B90"/>
    <w:rsid w:val="0062734F"/>
    <w:rsid w:val="006317A8"/>
    <w:rsid w:val="006540A4"/>
    <w:rsid w:val="00663413"/>
    <w:rsid w:val="00665F73"/>
    <w:rsid w:val="00671E33"/>
    <w:rsid w:val="00673A57"/>
    <w:rsid w:val="00675E9D"/>
    <w:rsid w:val="00677DBF"/>
    <w:rsid w:val="00695FA6"/>
    <w:rsid w:val="006B2CB0"/>
    <w:rsid w:val="006C1036"/>
    <w:rsid w:val="006D20A1"/>
    <w:rsid w:val="006D3F48"/>
    <w:rsid w:val="00744BE8"/>
    <w:rsid w:val="007705E1"/>
    <w:rsid w:val="00782E8C"/>
    <w:rsid w:val="00786D7C"/>
    <w:rsid w:val="00790E15"/>
    <w:rsid w:val="007961E2"/>
    <w:rsid w:val="007A10DA"/>
    <w:rsid w:val="007A44D6"/>
    <w:rsid w:val="007C32F5"/>
    <w:rsid w:val="007C4A9F"/>
    <w:rsid w:val="007E25E1"/>
    <w:rsid w:val="007E5896"/>
    <w:rsid w:val="007E77C5"/>
    <w:rsid w:val="007F186D"/>
    <w:rsid w:val="007F538D"/>
    <w:rsid w:val="007F7DA0"/>
    <w:rsid w:val="008043FA"/>
    <w:rsid w:val="008144B5"/>
    <w:rsid w:val="00815A6D"/>
    <w:rsid w:val="008210CF"/>
    <w:rsid w:val="00825C61"/>
    <w:rsid w:val="0083595D"/>
    <w:rsid w:val="00835D20"/>
    <w:rsid w:val="00836843"/>
    <w:rsid w:val="008451E7"/>
    <w:rsid w:val="00861127"/>
    <w:rsid w:val="00862502"/>
    <w:rsid w:val="00881AD7"/>
    <w:rsid w:val="00881DDB"/>
    <w:rsid w:val="008849D7"/>
    <w:rsid w:val="0088706C"/>
    <w:rsid w:val="00896F2D"/>
    <w:rsid w:val="008B1A68"/>
    <w:rsid w:val="008B6BF2"/>
    <w:rsid w:val="008C13FD"/>
    <w:rsid w:val="008C7040"/>
    <w:rsid w:val="008C79A0"/>
    <w:rsid w:val="008D14BD"/>
    <w:rsid w:val="008D2CF3"/>
    <w:rsid w:val="008D6F55"/>
    <w:rsid w:val="008E4A70"/>
    <w:rsid w:val="008F3A55"/>
    <w:rsid w:val="009027CE"/>
    <w:rsid w:val="00915AA9"/>
    <w:rsid w:val="00922FC4"/>
    <w:rsid w:val="0093709F"/>
    <w:rsid w:val="0094100F"/>
    <w:rsid w:val="00961808"/>
    <w:rsid w:val="0097370C"/>
    <w:rsid w:val="00994840"/>
    <w:rsid w:val="009B20C0"/>
    <w:rsid w:val="009B7D21"/>
    <w:rsid w:val="009C023C"/>
    <w:rsid w:val="009C0D2F"/>
    <w:rsid w:val="009C58E2"/>
    <w:rsid w:val="009D76A6"/>
    <w:rsid w:val="009E5C35"/>
    <w:rsid w:val="009E661E"/>
    <w:rsid w:val="009F2B57"/>
    <w:rsid w:val="009F4058"/>
    <w:rsid w:val="009F53E7"/>
    <w:rsid w:val="009F6B18"/>
    <w:rsid w:val="009F7EBF"/>
    <w:rsid w:val="00A00D9C"/>
    <w:rsid w:val="00A10130"/>
    <w:rsid w:val="00A10216"/>
    <w:rsid w:val="00A25457"/>
    <w:rsid w:val="00A400FC"/>
    <w:rsid w:val="00A402D1"/>
    <w:rsid w:val="00A517CE"/>
    <w:rsid w:val="00A602A1"/>
    <w:rsid w:val="00A6464A"/>
    <w:rsid w:val="00A719C9"/>
    <w:rsid w:val="00A84159"/>
    <w:rsid w:val="00A93DCF"/>
    <w:rsid w:val="00A93E3A"/>
    <w:rsid w:val="00A946F5"/>
    <w:rsid w:val="00AC05BC"/>
    <w:rsid w:val="00B04B11"/>
    <w:rsid w:val="00B071D8"/>
    <w:rsid w:val="00B362B1"/>
    <w:rsid w:val="00B417DD"/>
    <w:rsid w:val="00B6300D"/>
    <w:rsid w:val="00B63E78"/>
    <w:rsid w:val="00B65881"/>
    <w:rsid w:val="00B7660E"/>
    <w:rsid w:val="00BA1A62"/>
    <w:rsid w:val="00BB0D4C"/>
    <w:rsid w:val="00BB7CC9"/>
    <w:rsid w:val="00BC7B27"/>
    <w:rsid w:val="00BD3A90"/>
    <w:rsid w:val="00BF2F0B"/>
    <w:rsid w:val="00C00BC4"/>
    <w:rsid w:val="00C13418"/>
    <w:rsid w:val="00C2129E"/>
    <w:rsid w:val="00C31FC4"/>
    <w:rsid w:val="00C600E6"/>
    <w:rsid w:val="00C61D23"/>
    <w:rsid w:val="00C629F0"/>
    <w:rsid w:val="00C67301"/>
    <w:rsid w:val="00C746D1"/>
    <w:rsid w:val="00C845C3"/>
    <w:rsid w:val="00C93BDB"/>
    <w:rsid w:val="00C9530C"/>
    <w:rsid w:val="00CB071C"/>
    <w:rsid w:val="00CB581E"/>
    <w:rsid w:val="00CB7057"/>
    <w:rsid w:val="00CF194F"/>
    <w:rsid w:val="00D05BC0"/>
    <w:rsid w:val="00D0672A"/>
    <w:rsid w:val="00D138B2"/>
    <w:rsid w:val="00D314A0"/>
    <w:rsid w:val="00D3333A"/>
    <w:rsid w:val="00D40908"/>
    <w:rsid w:val="00D41145"/>
    <w:rsid w:val="00D4785E"/>
    <w:rsid w:val="00D54185"/>
    <w:rsid w:val="00D85E2F"/>
    <w:rsid w:val="00D970BD"/>
    <w:rsid w:val="00DA5E2A"/>
    <w:rsid w:val="00DB7030"/>
    <w:rsid w:val="00DC2B33"/>
    <w:rsid w:val="00DC43F6"/>
    <w:rsid w:val="00DD7C57"/>
    <w:rsid w:val="00DE721B"/>
    <w:rsid w:val="00DF1AC6"/>
    <w:rsid w:val="00DF6AEC"/>
    <w:rsid w:val="00E120D6"/>
    <w:rsid w:val="00E147B1"/>
    <w:rsid w:val="00E14FD2"/>
    <w:rsid w:val="00E155FC"/>
    <w:rsid w:val="00E21370"/>
    <w:rsid w:val="00E30AEA"/>
    <w:rsid w:val="00E51C17"/>
    <w:rsid w:val="00E52AB1"/>
    <w:rsid w:val="00E83321"/>
    <w:rsid w:val="00E84E13"/>
    <w:rsid w:val="00E850AD"/>
    <w:rsid w:val="00E97CB0"/>
    <w:rsid w:val="00EA2BF1"/>
    <w:rsid w:val="00EB51F2"/>
    <w:rsid w:val="00EB7AD8"/>
    <w:rsid w:val="00F23054"/>
    <w:rsid w:val="00F233B6"/>
    <w:rsid w:val="00F325BD"/>
    <w:rsid w:val="00F3520D"/>
    <w:rsid w:val="00F46CA8"/>
    <w:rsid w:val="00F56060"/>
    <w:rsid w:val="00F64D53"/>
    <w:rsid w:val="00F71946"/>
    <w:rsid w:val="00F77219"/>
    <w:rsid w:val="00F7766C"/>
    <w:rsid w:val="00F80FA4"/>
    <w:rsid w:val="00F81D79"/>
    <w:rsid w:val="00F87C8F"/>
    <w:rsid w:val="00F91B56"/>
    <w:rsid w:val="00FA227A"/>
    <w:rsid w:val="00FA24F4"/>
    <w:rsid w:val="00FA56F8"/>
    <w:rsid w:val="00FB45A7"/>
    <w:rsid w:val="00FB5223"/>
    <w:rsid w:val="00FC2DDF"/>
    <w:rsid w:val="00FC6B25"/>
    <w:rsid w:val="00FD65ED"/>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0F51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0E49"/>
    <w:pPr>
      <w:spacing w:before="120" w:after="120"/>
    </w:pPr>
    <w:rPr>
      <w:sz w:val="24"/>
      <w:szCs w:val="24"/>
      <w:lang w:val="de-DE"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0F92"/>
    <w:rPr>
      <w:color w:val="0000FF"/>
      <w:u w:val="single"/>
    </w:rPr>
  </w:style>
  <w:style w:type="paragraph" w:styleId="BalloonText">
    <w:name w:val="Balloon Text"/>
    <w:basedOn w:val="Normal"/>
    <w:link w:val="BalloonTextChar"/>
    <w:uiPriority w:val="99"/>
    <w:semiHidden/>
    <w:unhideWhenUsed/>
    <w:rsid w:val="00314691"/>
    <w:rPr>
      <w:rFonts w:ascii="Lucida Grande" w:hAnsi="Lucida Grande"/>
      <w:sz w:val="18"/>
      <w:szCs w:val="18"/>
    </w:rPr>
  </w:style>
  <w:style w:type="character" w:customStyle="1" w:styleId="BalloonTextChar">
    <w:name w:val="Balloon Text Char"/>
    <w:link w:val="BalloonText"/>
    <w:uiPriority w:val="99"/>
    <w:semiHidden/>
    <w:rsid w:val="00314691"/>
    <w:rPr>
      <w:rFonts w:ascii="Lucida Grande" w:hAnsi="Lucida Grande" w:cs="Lucida Grande"/>
      <w:sz w:val="18"/>
      <w:szCs w:val="18"/>
      <w:lang w:val="de-DE" w:eastAsia="zh-CN"/>
    </w:rPr>
  </w:style>
  <w:style w:type="character" w:styleId="CommentReference">
    <w:name w:val="annotation reference"/>
    <w:uiPriority w:val="99"/>
    <w:semiHidden/>
    <w:unhideWhenUsed/>
    <w:rsid w:val="00314691"/>
    <w:rPr>
      <w:sz w:val="18"/>
      <w:szCs w:val="18"/>
    </w:rPr>
  </w:style>
  <w:style w:type="paragraph" w:styleId="CommentText">
    <w:name w:val="annotation text"/>
    <w:basedOn w:val="Normal"/>
    <w:link w:val="CommentTextChar"/>
    <w:uiPriority w:val="99"/>
    <w:semiHidden/>
    <w:unhideWhenUsed/>
    <w:rsid w:val="00314691"/>
  </w:style>
  <w:style w:type="character" w:customStyle="1" w:styleId="CommentTextChar">
    <w:name w:val="Comment Text Char"/>
    <w:link w:val="CommentText"/>
    <w:uiPriority w:val="99"/>
    <w:semiHidden/>
    <w:rsid w:val="00314691"/>
    <w:rPr>
      <w:sz w:val="24"/>
      <w:szCs w:val="24"/>
      <w:lang w:val="de-DE" w:eastAsia="zh-CN"/>
    </w:rPr>
  </w:style>
  <w:style w:type="paragraph" w:styleId="CommentSubject">
    <w:name w:val="annotation subject"/>
    <w:basedOn w:val="CommentText"/>
    <w:next w:val="CommentText"/>
    <w:link w:val="CommentSubjectChar"/>
    <w:uiPriority w:val="99"/>
    <w:semiHidden/>
    <w:unhideWhenUsed/>
    <w:rsid w:val="00314691"/>
    <w:rPr>
      <w:b/>
      <w:bCs/>
    </w:rPr>
  </w:style>
  <w:style w:type="character" w:customStyle="1" w:styleId="CommentSubjectChar">
    <w:name w:val="Comment Subject Char"/>
    <w:link w:val="CommentSubject"/>
    <w:uiPriority w:val="99"/>
    <w:semiHidden/>
    <w:rsid w:val="00314691"/>
    <w:rPr>
      <w:b/>
      <w:bCs/>
      <w:sz w:val="24"/>
      <w:szCs w:val="24"/>
      <w:lang w:val="de-DE" w:eastAsia="zh-CN"/>
    </w:rPr>
  </w:style>
  <w:style w:type="paragraph" w:customStyle="1" w:styleId="ColorfulShading-Accent11">
    <w:name w:val="Colorful Shading - Accent 11"/>
    <w:hidden/>
    <w:uiPriority w:val="71"/>
    <w:rsid w:val="00FE600B"/>
    <w:rPr>
      <w:sz w:val="24"/>
      <w:szCs w:val="24"/>
      <w:lang w:val="de-DE" w:eastAsia="zh-CN" w:bidi="ar-SA"/>
    </w:rPr>
  </w:style>
  <w:style w:type="paragraph" w:styleId="Header">
    <w:name w:val="header"/>
    <w:basedOn w:val="Normal"/>
    <w:link w:val="HeaderChar"/>
    <w:uiPriority w:val="99"/>
    <w:unhideWhenUsed/>
    <w:rsid w:val="00AE665B"/>
    <w:pPr>
      <w:tabs>
        <w:tab w:val="center" w:pos="4513"/>
        <w:tab w:val="right" w:pos="9026"/>
      </w:tabs>
    </w:pPr>
  </w:style>
  <w:style w:type="character" w:customStyle="1" w:styleId="HeaderChar">
    <w:name w:val="Header Char"/>
    <w:link w:val="Header"/>
    <w:uiPriority w:val="99"/>
    <w:rsid w:val="00AE665B"/>
    <w:rPr>
      <w:sz w:val="24"/>
      <w:szCs w:val="24"/>
      <w:lang w:val="de-DE" w:eastAsia="zh-CN"/>
    </w:rPr>
  </w:style>
  <w:style w:type="paragraph" w:styleId="Footer">
    <w:name w:val="footer"/>
    <w:basedOn w:val="Normal"/>
    <w:link w:val="FooterChar"/>
    <w:uiPriority w:val="99"/>
    <w:unhideWhenUsed/>
    <w:rsid w:val="00AE665B"/>
    <w:pPr>
      <w:tabs>
        <w:tab w:val="center" w:pos="4513"/>
        <w:tab w:val="right" w:pos="9026"/>
      </w:tabs>
    </w:pPr>
  </w:style>
  <w:style w:type="character" w:customStyle="1" w:styleId="FooterChar">
    <w:name w:val="Footer Char"/>
    <w:link w:val="Footer"/>
    <w:uiPriority w:val="99"/>
    <w:rsid w:val="00AE665B"/>
    <w:rPr>
      <w:sz w:val="24"/>
      <w:szCs w:val="24"/>
      <w:lang w:val="de-DE" w:eastAsia="zh-CN"/>
    </w:rPr>
  </w:style>
  <w:style w:type="character" w:styleId="FollowedHyperlink">
    <w:name w:val="FollowedHyperlink"/>
    <w:uiPriority w:val="99"/>
    <w:semiHidden/>
    <w:unhideWhenUsed/>
    <w:rsid w:val="00AE665B"/>
    <w:rPr>
      <w:color w:val="954F72"/>
      <w:u w:val="single"/>
    </w:rPr>
  </w:style>
  <w:style w:type="paragraph" w:customStyle="1" w:styleId="ColorfulList-Accent11">
    <w:name w:val="Colorful List - Accent 11"/>
    <w:basedOn w:val="Normal"/>
    <w:uiPriority w:val="34"/>
    <w:qFormat/>
    <w:rsid w:val="00A71038"/>
    <w:pPr>
      <w:spacing w:after="160" w:line="259" w:lineRule="auto"/>
      <w:ind w:left="720"/>
      <w:contextualSpacing/>
    </w:pPr>
    <w:rPr>
      <w:rFonts w:ascii="Calibri" w:eastAsia="Calibri" w:hAnsi="Calibri" w:cs="Mangal"/>
      <w:sz w:val="22"/>
      <w:szCs w:val="22"/>
      <w:lang w:val="de-AT" w:eastAsia="en-US"/>
    </w:rPr>
  </w:style>
  <w:style w:type="paragraph" w:styleId="ListParagraph">
    <w:name w:val="List Paragraph"/>
    <w:basedOn w:val="Normal"/>
    <w:uiPriority w:val="34"/>
    <w:qFormat/>
    <w:rsid w:val="00A93E3A"/>
    <w:pPr>
      <w:ind w:left="720"/>
      <w:contextualSpacing/>
    </w:pPr>
  </w:style>
  <w:style w:type="table" w:styleId="TableGrid">
    <w:name w:val="Table Grid"/>
    <w:basedOn w:val="TableNormal"/>
    <w:uiPriority w:val="59"/>
    <w:rsid w:val="0038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84D28"/>
    <w:pPr>
      <w:spacing w:before="0" w:after="200"/>
    </w:pPr>
    <w:rPr>
      <w:b/>
      <w:bCs/>
      <w:sz w:val="18"/>
      <w:szCs w:val="18"/>
    </w:rPr>
  </w:style>
  <w:style w:type="paragraph" w:customStyle="1" w:styleId="NoParagraphStyle">
    <w:name w:val="[No Paragraph Style]"/>
    <w:rsid w:val="00FF7D5B"/>
    <w:pPr>
      <w:widowControl w:val="0"/>
      <w:autoSpaceDE w:val="0"/>
      <w:autoSpaceDN w:val="0"/>
      <w:adjustRightInd w:val="0"/>
      <w:spacing w:line="288" w:lineRule="auto"/>
      <w:textAlignment w:val="center"/>
    </w:pPr>
    <w:rPr>
      <w:rFonts w:ascii="AauxProBold" w:hAnsi="AauxProBold"/>
      <w:color w:val="000000"/>
      <w:sz w:val="24"/>
      <w:szCs w:val="24"/>
      <w:lang w:val="sv-SE" w:bidi="ar-SA"/>
    </w:rPr>
  </w:style>
  <w:style w:type="paragraph" w:customStyle="1" w:styleId="Tablehead">
    <w:name w:val="Table head"/>
    <w:basedOn w:val="NoParagraphStyle"/>
    <w:uiPriority w:val="99"/>
    <w:rsid w:val="00FF7D5B"/>
    <w:pPr>
      <w:spacing w:line="220" w:lineRule="atLeast"/>
    </w:pPr>
    <w:rPr>
      <w:rFonts w:cs="AauxProBold"/>
      <w:caps/>
      <w:color w:val="FFFFFF"/>
      <w:sz w:val="18"/>
      <w:szCs w:val="18"/>
      <w:lang w:val="en-GB"/>
    </w:rPr>
  </w:style>
  <w:style w:type="paragraph" w:customStyle="1" w:styleId="Tablebody">
    <w:name w:val="Table body"/>
    <w:basedOn w:val="NoParagraphStyle"/>
    <w:uiPriority w:val="99"/>
    <w:rsid w:val="00FF7D5B"/>
    <w:pPr>
      <w:spacing w:line="220" w:lineRule="atLeast"/>
      <w:ind w:firstLine="57"/>
    </w:pPr>
    <w:rPr>
      <w:rFonts w:ascii="AauxProLight" w:hAnsi="AauxProLight" w:cs="AauxProLight"/>
      <w:sz w:val="14"/>
      <w:szCs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3200">
      <w:bodyDiv w:val="1"/>
      <w:marLeft w:val="0"/>
      <w:marRight w:val="0"/>
      <w:marTop w:val="0"/>
      <w:marBottom w:val="0"/>
      <w:divBdr>
        <w:top w:val="none" w:sz="0" w:space="0" w:color="auto"/>
        <w:left w:val="none" w:sz="0" w:space="0" w:color="auto"/>
        <w:bottom w:val="none" w:sz="0" w:space="0" w:color="auto"/>
        <w:right w:val="none" w:sz="0" w:space="0" w:color="auto"/>
      </w:divBdr>
    </w:div>
    <w:div w:id="655961302">
      <w:bodyDiv w:val="1"/>
      <w:marLeft w:val="0"/>
      <w:marRight w:val="0"/>
      <w:marTop w:val="0"/>
      <w:marBottom w:val="0"/>
      <w:divBdr>
        <w:top w:val="none" w:sz="0" w:space="0" w:color="auto"/>
        <w:left w:val="none" w:sz="0" w:space="0" w:color="auto"/>
        <w:bottom w:val="none" w:sz="0" w:space="0" w:color="auto"/>
        <w:right w:val="none" w:sz="0" w:space="0" w:color="auto"/>
      </w:divBdr>
    </w:div>
    <w:div w:id="759108105">
      <w:bodyDiv w:val="1"/>
      <w:marLeft w:val="0"/>
      <w:marRight w:val="0"/>
      <w:marTop w:val="0"/>
      <w:marBottom w:val="0"/>
      <w:divBdr>
        <w:top w:val="none" w:sz="0" w:space="0" w:color="auto"/>
        <w:left w:val="none" w:sz="0" w:space="0" w:color="auto"/>
        <w:bottom w:val="none" w:sz="0" w:space="0" w:color="auto"/>
        <w:right w:val="none" w:sz="0" w:space="0" w:color="auto"/>
      </w:divBdr>
    </w:div>
    <w:div w:id="1129513764">
      <w:bodyDiv w:val="1"/>
      <w:marLeft w:val="0"/>
      <w:marRight w:val="0"/>
      <w:marTop w:val="0"/>
      <w:marBottom w:val="0"/>
      <w:divBdr>
        <w:top w:val="none" w:sz="0" w:space="0" w:color="auto"/>
        <w:left w:val="none" w:sz="0" w:space="0" w:color="auto"/>
        <w:bottom w:val="none" w:sz="0" w:space="0" w:color="auto"/>
        <w:right w:val="none" w:sz="0" w:space="0" w:color="auto"/>
      </w:divBdr>
      <w:divsChild>
        <w:div w:id="171645251">
          <w:marLeft w:val="0"/>
          <w:marRight w:val="0"/>
          <w:marTop w:val="0"/>
          <w:marBottom w:val="0"/>
          <w:divBdr>
            <w:top w:val="none" w:sz="0" w:space="0" w:color="auto"/>
            <w:left w:val="none" w:sz="0" w:space="0" w:color="auto"/>
            <w:bottom w:val="none" w:sz="0" w:space="0" w:color="auto"/>
            <w:right w:val="none" w:sz="0" w:space="0" w:color="auto"/>
          </w:divBdr>
        </w:div>
        <w:div w:id="340545116">
          <w:marLeft w:val="0"/>
          <w:marRight w:val="0"/>
          <w:marTop w:val="0"/>
          <w:marBottom w:val="0"/>
          <w:divBdr>
            <w:top w:val="none" w:sz="0" w:space="0" w:color="auto"/>
            <w:left w:val="none" w:sz="0" w:space="0" w:color="auto"/>
            <w:bottom w:val="none" w:sz="0" w:space="0" w:color="auto"/>
            <w:right w:val="none" w:sz="0" w:space="0" w:color="auto"/>
          </w:divBdr>
        </w:div>
        <w:div w:id="385879413">
          <w:marLeft w:val="0"/>
          <w:marRight w:val="0"/>
          <w:marTop w:val="0"/>
          <w:marBottom w:val="0"/>
          <w:divBdr>
            <w:top w:val="none" w:sz="0" w:space="0" w:color="auto"/>
            <w:left w:val="none" w:sz="0" w:space="0" w:color="auto"/>
            <w:bottom w:val="none" w:sz="0" w:space="0" w:color="auto"/>
            <w:right w:val="none" w:sz="0" w:space="0" w:color="auto"/>
          </w:divBdr>
        </w:div>
        <w:div w:id="554584363">
          <w:marLeft w:val="0"/>
          <w:marRight w:val="0"/>
          <w:marTop w:val="0"/>
          <w:marBottom w:val="0"/>
          <w:divBdr>
            <w:top w:val="none" w:sz="0" w:space="0" w:color="auto"/>
            <w:left w:val="none" w:sz="0" w:space="0" w:color="auto"/>
            <w:bottom w:val="none" w:sz="0" w:space="0" w:color="auto"/>
            <w:right w:val="none" w:sz="0" w:space="0" w:color="auto"/>
          </w:divBdr>
        </w:div>
        <w:div w:id="686176170">
          <w:marLeft w:val="0"/>
          <w:marRight w:val="0"/>
          <w:marTop w:val="0"/>
          <w:marBottom w:val="0"/>
          <w:divBdr>
            <w:top w:val="none" w:sz="0" w:space="0" w:color="auto"/>
            <w:left w:val="none" w:sz="0" w:space="0" w:color="auto"/>
            <w:bottom w:val="none" w:sz="0" w:space="0" w:color="auto"/>
            <w:right w:val="none" w:sz="0" w:space="0" w:color="auto"/>
          </w:divBdr>
        </w:div>
        <w:div w:id="966814347">
          <w:marLeft w:val="0"/>
          <w:marRight w:val="0"/>
          <w:marTop w:val="0"/>
          <w:marBottom w:val="0"/>
          <w:divBdr>
            <w:top w:val="none" w:sz="0" w:space="0" w:color="auto"/>
            <w:left w:val="none" w:sz="0" w:space="0" w:color="auto"/>
            <w:bottom w:val="none" w:sz="0" w:space="0" w:color="auto"/>
            <w:right w:val="none" w:sz="0" w:space="0" w:color="auto"/>
          </w:divBdr>
        </w:div>
        <w:div w:id="1210217725">
          <w:marLeft w:val="0"/>
          <w:marRight w:val="0"/>
          <w:marTop w:val="0"/>
          <w:marBottom w:val="0"/>
          <w:divBdr>
            <w:top w:val="none" w:sz="0" w:space="0" w:color="auto"/>
            <w:left w:val="none" w:sz="0" w:space="0" w:color="auto"/>
            <w:bottom w:val="none" w:sz="0" w:space="0" w:color="auto"/>
            <w:right w:val="none" w:sz="0" w:space="0" w:color="auto"/>
          </w:divBdr>
        </w:div>
        <w:div w:id="1236627054">
          <w:marLeft w:val="0"/>
          <w:marRight w:val="0"/>
          <w:marTop w:val="0"/>
          <w:marBottom w:val="0"/>
          <w:divBdr>
            <w:top w:val="none" w:sz="0" w:space="0" w:color="auto"/>
            <w:left w:val="none" w:sz="0" w:space="0" w:color="auto"/>
            <w:bottom w:val="none" w:sz="0" w:space="0" w:color="auto"/>
            <w:right w:val="none" w:sz="0" w:space="0" w:color="auto"/>
          </w:divBdr>
        </w:div>
        <w:div w:id="1313020848">
          <w:marLeft w:val="0"/>
          <w:marRight w:val="0"/>
          <w:marTop w:val="0"/>
          <w:marBottom w:val="0"/>
          <w:divBdr>
            <w:top w:val="none" w:sz="0" w:space="0" w:color="auto"/>
            <w:left w:val="none" w:sz="0" w:space="0" w:color="auto"/>
            <w:bottom w:val="none" w:sz="0" w:space="0" w:color="auto"/>
            <w:right w:val="none" w:sz="0" w:space="0" w:color="auto"/>
          </w:divBdr>
        </w:div>
        <w:div w:id="1423257364">
          <w:marLeft w:val="0"/>
          <w:marRight w:val="0"/>
          <w:marTop w:val="0"/>
          <w:marBottom w:val="0"/>
          <w:divBdr>
            <w:top w:val="none" w:sz="0" w:space="0" w:color="auto"/>
            <w:left w:val="none" w:sz="0" w:space="0" w:color="auto"/>
            <w:bottom w:val="none" w:sz="0" w:space="0" w:color="auto"/>
            <w:right w:val="none" w:sz="0" w:space="0" w:color="auto"/>
          </w:divBdr>
        </w:div>
        <w:div w:id="1676541971">
          <w:marLeft w:val="0"/>
          <w:marRight w:val="0"/>
          <w:marTop w:val="0"/>
          <w:marBottom w:val="0"/>
          <w:divBdr>
            <w:top w:val="none" w:sz="0" w:space="0" w:color="auto"/>
            <w:left w:val="none" w:sz="0" w:space="0" w:color="auto"/>
            <w:bottom w:val="none" w:sz="0" w:space="0" w:color="auto"/>
            <w:right w:val="none" w:sz="0" w:space="0" w:color="auto"/>
          </w:divBdr>
        </w:div>
        <w:div w:id="1774470618">
          <w:marLeft w:val="0"/>
          <w:marRight w:val="0"/>
          <w:marTop w:val="0"/>
          <w:marBottom w:val="0"/>
          <w:divBdr>
            <w:top w:val="none" w:sz="0" w:space="0" w:color="auto"/>
            <w:left w:val="none" w:sz="0" w:space="0" w:color="auto"/>
            <w:bottom w:val="none" w:sz="0" w:space="0" w:color="auto"/>
            <w:right w:val="none" w:sz="0" w:space="0" w:color="auto"/>
          </w:divBdr>
        </w:div>
        <w:div w:id="1863545389">
          <w:marLeft w:val="0"/>
          <w:marRight w:val="0"/>
          <w:marTop w:val="0"/>
          <w:marBottom w:val="0"/>
          <w:divBdr>
            <w:top w:val="none" w:sz="0" w:space="0" w:color="auto"/>
            <w:left w:val="none" w:sz="0" w:space="0" w:color="auto"/>
            <w:bottom w:val="none" w:sz="0" w:space="0" w:color="auto"/>
            <w:right w:val="none" w:sz="0" w:space="0" w:color="auto"/>
          </w:divBdr>
        </w:div>
      </w:divsChild>
    </w:div>
    <w:div w:id="1138574741">
      <w:bodyDiv w:val="1"/>
      <w:marLeft w:val="0"/>
      <w:marRight w:val="0"/>
      <w:marTop w:val="0"/>
      <w:marBottom w:val="0"/>
      <w:divBdr>
        <w:top w:val="none" w:sz="0" w:space="0" w:color="auto"/>
        <w:left w:val="none" w:sz="0" w:space="0" w:color="auto"/>
        <w:bottom w:val="none" w:sz="0" w:space="0" w:color="auto"/>
        <w:right w:val="none" w:sz="0" w:space="0" w:color="auto"/>
      </w:divBdr>
    </w:div>
    <w:div w:id="1189374464">
      <w:bodyDiv w:val="1"/>
      <w:marLeft w:val="0"/>
      <w:marRight w:val="0"/>
      <w:marTop w:val="0"/>
      <w:marBottom w:val="0"/>
      <w:divBdr>
        <w:top w:val="none" w:sz="0" w:space="0" w:color="auto"/>
        <w:left w:val="none" w:sz="0" w:space="0" w:color="auto"/>
        <w:bottom w:val="none" w:sz="0" w:space="0" w:color="auto"/>
        <w:right w:val="none" w:sz="0" w:space="0" w:color="auto"/>
      </w:divBdr>
    </w:div>
    <w:div w:id="1435129921">
      <w:bodyDiv w:val="1"/>
      <w:marLeft w:val="0"/>
      <w:marRight w:val="0"/>
      <w:marTop w:val="0"/>
      <w:marBottom w:val="0"/>
      <w:divBdr>
        <w:top w:val="none" w:sz="0" w:space="0" w:color="auto"/>
        <w:left w:val="none" w:sz="0" w:space="0" w:color="auto"/>
        <w:bottom w:val="none" w:sz="0" w:space="0" w:color="auto"/>
        <w:right w:val="none" w:sz="0" w:space="0" w:color="auto"/>
      </w:divBdr>
    </w:div>
    <w:div w:id="1494030673">
      <w:bodyDiv w:val="1"/>
      <w:marLeft w:val="0"/>
      <w:marRight w:val="0"/>
      <w:marTop w:val="0"/>
      <w:marBottom w:val="0"/>
      <w:divBdr>
        <w:top w:val="none" w:sz="0" w:space="0" w:color="auto"/>
        <w:left w:val="none" w:sz="0" w:space="0" w:color="auto"/>
        <w:bottom w:val="none" w:sz="0" w:space="0" w:color="auto"/>
        <w:right w:val="none" w:sz="0" w:space="0" w:color="auto"/>
      </w:divBdr>
    </w:div>
    <w:div w:id="1557887932">
      <w:bodyDiv w:val="1"/>
      <w:marLeft w:val="0"/>
      <w:marRight w:val="0"/>
      <w:marTop w:val="0"/>
      <w:marBottom w:val="0"/>
      <w:divBdr>
        <w:top w:val="none" w:sz="0" w:space="0" w:color="auto"/>
        <w:left w:val="none" w:sz="0" w:space="0" w:color="auto"/>
        <w:bottom w:val="none" w:sz="0" w:space="0" w:color="auto"/>
        <w:right w:val="none" w:sz="0" w:space="0" w:color="auto"/>
      </w:divBdr>
      <w:divsChild>
        <w:div w:id="1707680515">
          <w:marLeft w:val="0"/>
          <w:marRight w:val="0"/>
          <w:marTop w:val="0"/>
          <w:marBottom w:val="0"/>
          <w:divBdr>
            <w:top w:val="none" w:sz="0" w:space="0" w:color="auto"/>
            <w:left w:val="none" w:sz="0" w:space="0" w:color="auto"/>
            <w:bottom w:val="none" w:sz="0" w:space="0" w:color="auto"/>
            <w:right w:val="none" w:sz="0" w:space="0" w:color="auto"/>
          </w:divBdr>
        </w:div>
        <w:div w:id="779642298">
          <w:marLeft w:val="0"/>
          <w:marRight w:val="0"/>
          <w:marTop w:val="0"/>
          <w:marBottom w:val="0"/>
          <w:divBdr>
            <w:top w:val="none" w:sz="0" w:space="0" w:color="auto"/>
            <w:left w:val="none" w:sz="0" w:space="0" w:color="auto"/>
            <w:bottom w:val="none" w:sz="0" w:space="0" w:color="auto"/>
            <w:right w:val="none" w:sz="0" w:space="0" w:color="auto"/>
          </w:divBdr>
        </w:div>
        <w:div w:id="1237713232">
          <w:marLeft w:val="0"/>
          <w:marRight w:val="0"/>
          <w:marTop w:val="0"/>
          <w:marBottom w:val="0"/>
          <w:divBdr>
            <w:top w:val="none" w:sz="0" w:space="0" w:color="auto"/>
            <w:left w:val="none" w:sz="0" w:space="0" w:color="auto"/>
            <w:bottom w:val="none" w:sz="0" w:space="0" w:color="auto"/>
            <w:right w:val="none" w:sz="0" w:space="0" w:color="auto"/>
          </w:divBdr>
        </w:div>
        <w:div w:id="1727029977">
          <w:marLeft w:val="0"/>
          <w:marRight w:val="0"/>
          <w:marTop w:val="0"/>
          <w:marBottom w:val="0"/>
          <w:divBdr>
            <w:top w:val="none" w:sz="0" w:space="0" w:color="auto"/>
            <w:left w:val="none" w:sz="0" w:space="0" w:color="auto"/>
            <w:bottom w:val="none" w:sz="0" w:space="0" w:color="auto"/>
            <w:right w:val="none" w:sz="0" w:space="0" w:color="auto"/>
          </w:divBdr>
        </w:div>
        <w:div w:id="1214384390">
          <w:marLeft w:val="0"/>
          <w:marRight w:val="0"/>
          <w:marTop w:val="0"/>
          <w:marBottom w:val="0"/>
          <w:divBdr>
            <w:top w:val="none" w:sz="0" w:space="0" w:color="auto"/>
            <w:left w:val="none" w:sz="0" w:space="0" w:color="auto"/>
            <w:bottom w:val="none" w:sz="0" w:space="0" w:color="auto"/>
            <w:right w:val="none" w:sz="0" w:space="0" w:color="auto"/>
          </w:divBdr>
        </w:div>
        <w:div w:id="831875064">
          <w:marLeft w:val="0"/>
          <w:marRight w:val="0"/>
          <w:marTop w:val="0"/>
          <w:marBottom w:val="0"/>
          <w:divBdr>
            <w:top w:val="none" w:sz="0" w:space="0" w:color="auto"/>
            <w:left w:val="none" w:sz="0" w:space="0" w:color="auto"/>
            <w:bottom w:val="none" w:sz="0" w:space="0" w:color="auto"/>
            <w:right w:val="none" w:sz="0" w:space="0" w:color="auto"/>
          </w:divBdr>
        </w:div>
        <w:div w:id="1292902745">
          <w:marLeft w:val="0"/>
          <w:marRight w:val="0"/>
          <w:marTop w:val="0"/>
          <w:marBottom w:val="0"/>
          <w:divBdr>
            <w:top w:val="none" w:sz="0" w:space="0" w:color="auto"/>
            <w:left w:val="none" w:sz="0" w:space="0" w:color="auto"/>
            <w:bottom w:val="none" w:sz="0" w:space="0" w:color="auto"/>
            <w:right w:val="none" w:sz="0" w:space="0" w:color="auto"/>
          </w:divBdr>
        </w:div>
      </w:divsChild>
    </w:div>
    <w:div w:id="1643655917">
      <w:bodyDiv w:val="1"/>
      <w:marLeft w:val="0"/>
      <w:marRight w:val="0"/>
      <w:marTop w:val="0"/>
      <w:marBottom w:val="0"/>
      <w:divBdr>
        <w:top w:val="none" w:sz="0" w:space="0" w:color="auto"/>
        <w:left w:val="none" w:sz="0" w:space="0" w:color="auto"/>
        <w:bottom w:val="none" w:sz="0" w:space="0" w:color="auto"/>
        <w:right w:val="none" w:sz="0" w:space="0" w:color="auto"/>
      </w:divBdr>
    </w:div>
    <w:div w:id="1741562417">
      <w:bodyDiv w:val="1"/>
      <w:marLeft w:val="0"/>
      <w:marRight w:val="0"/>
      <w:marTop w:val="0"/>
      <w:marBottom w:val="0"/>
      <w:divBdr>
        <w:top w:val="none" w:sz="0" w:space="0" w:color="auto"/>
        <w:left w:val="none" w:sz="0" w:space="0" w:color="auto"/>
        <w:bottom w:val="none" w:sz="0" w:space="0" w:color="auto"/>
        <w:right w:val="none" w:sz="0" w:space="0" w:color="auto"/>
      </w:divBdr>
    </w:div>
    <w:div w:id="2123457269">
      <w:bodyDiv w:val="1"/>
      <w:marLeft w:val="0"/>
      <w:marRight w:val="0"/>
      <w:marTop w:val="0"/>
      <w:marBottom w:val="0"/>
      <w:divBdr>
        <w:top w:val="none" w:sz="0" w:space="0" w:color="auto"/>
        <w:left w:val="none" w:sz="0" w:space="0" w:color="auto"/>
        <w:bottom w:val="none" w:sz="0" w:space="0" w:color="auto"/>
        <w:right w:val="none" w:sz="0" w:space="0" w:color="auto"/>
      </w:divBdr>
      <w:divsChild>
        <w:div w:id="860439776">
          <w:marLeft w:val="0"/>
          <w:marRight w:val="0"/>
          <w:marTop w:val="0"/>
          <w:marBottom w:val="0"/>
          <w:divBdr>
            <w:top w:val="none" w:sz="0" w:space="0" w:color="auto"/>
            <w:left w:val="none" w:sz="0" w:space="0" w:color="auto"/>
            <w:bottom w:val="none" w:sz="0" w:space="0" w:color="auto"/>
            <w:right w:val="none" w:sz="0" w:space="0" w:color="auto"/>
          </w:divBdr>
        </w:div>
        <w:div w:id="1939871221">
          <w:marLeft w:val="0"/>
          <w:marRight w:val="0"/>
          <w:marTop w:val="0"/>
          <w:marBottom w:val="0"/>
          <w:divBdr>
            <w:top w:val="none" w:sz="0" w:space="0" w:color="auto"/>
            <w:left w:val="none" w:sz="0" w:space="0" w:color="auto"/>
            <w:bottom w:val="none" w:sz="0" w:space="0" w:color="auto"/>
            <w:right w:val="none" w:sz="0" w:space="0" w:color="auto"/>
          </w:divBdr>
        </w:div>
        <w:div w:id="1927808416">
          <w:marLeft w:val="0"/>
          <w:marRight w:val="0"/>
          <w:marTop w:val="0"/>
          <w:marBottom w:val="0"/>
          <w:divBdr>
            <w:top w:val="none" w:sz="0" w:space="0" w:color="auto"/>
            <w:left w:val="none" w:sz="0" w:space="0" w:color="auto"/>
            <w:bottom w:val="none" w:sz="0" w:space="0" w:color="auto"/>
            <w:right w:val="none" w:sz="0" w:space="0" w:color="auto"/>
          </w:divBdr>
        </w:div>
        <w:div w:id="1384718828">
          <w:marLeft w:val="0"/>
          <w:marRight w:val="0"/>
          <w:marTop w:val="0"/>
          <w:marBottom w:val="0"/>
          <w:divBdr>
            <w:top w:val="none" w:sz="0" w:space="0" w:color="auto"/>
            <w:left w:val="none" w:sz="0" w:space="0" w:color="auto"/>
            <w:bottom w:val="none" w:sz="0" w:space="0" w:color="auto"/>
            <w:right w:val="none" w:sz="0" w:space="0" w:color="auto"/>
          </w:divBdr>
        </w:div>
        <w:div w:id="1994215736">
          <w:marLeft w:val="0"/>
          <w:marRight w:val="0"/>
          <w:marTop w:val="0"/>
          <w:marBottom w:val="0"/>
          <w:divBdr>
            <w:top w:val="none" w:sz="0" w:space="0" w:color="auto"/>
            <w:left w:val="none" w:sz="0" w:space="0" w:color="auto"/>
            <w:bottom w:val="none" w:sz="0" w:space="0" w:color="auto"/>
            <w:right w:val="none" w:sz="0" w:space="0" w:color="auto"/>
          </w:divBdr>
        </w:div>
        <w:div w:id="1743865274">
          <w:marLeft w:val="0"/>
          <w:marRight w:val="0"/>
          <w:marTop w:val="0"/>
          <w:marBottom w:val="0"/>
          <w:divBdr>
            <w:top w:val="none" w:sz="0" w:space="0" w:color="auto"/>
            <w:left w:val="none" w:sz="0" w:space="0" w:color="auto"/>
            <w:bottom w:val="none" w:sz="0" w:space="0" w:color="auto"/>
            <w:right w:val="none" w:sz="0" w:space="0" w:color="auto"/>
          </w:divBdr>
        </w:div>
        <w:div w:id="9764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orldbioenergy.org" TargetMode="External"/><Relationship Id="rId9" Type="http://schemas.openxmlformats.org/officeDocument/2006/relationships/header" Target="header1.xml"/><Relationship Id="rId10"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mailto:info@worldbioenergy.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Wor13</b:Tag>
    <b:SourceType>Report</b:SourceType>
    <b:Guid>{82487410-CF68-449E-A5CB-1F5C6A333F6D}</b:Guid>
    <b:Author>
      <b:Author>
        <b:Corporate>World Bioenergy Association</b:Corporate>
      </b:Author>
    </b:Author>
    <b:Title>Biofuels for transport</b:Title>
    <b:Year>2013</b:Year>
    <b:Publisher>WBA</b:Publisher>
    <b:City>Stockholm</b:City>
    <b:RefOrder>4</b:RefOrder>
  </b:Source>
  <b:Source>
    <b:Tag>REN14</b:Tag>
    <b:SourceType>Report</b:SourceType>
    <b:Guid>{63E298A6-F1DC-46E7-B907-A4BB07908E9F}</b:Guid>
    <b:Author>
      <b:Author>
        <b:Corporate>REN21</b:Corporate>
      </b:Author>
    </b:Author>
    <b:Title>Global Status Report 2014</b:Title>
    <b:Year>2014</b:Year>
    <b:Publisher>REN21</b:Publisher>
    <b:RefOrder>6</b:RefOrder>
  </b:Source>
</b:Sources>
</file>

<file path=customXml/itemProps1.xml><?xml version="1.0" encoding="utf-8"?>
<ds:datastoreItem xmlns:ds="http://schemas.openxmlformats.org/officeDocument/2006/customXml" ds:itemID="{25D421B4-2780-5E46-8450-0216E500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602</Words>
  <Characters>3438</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130322</vt:lpstr>
    </vt:vector>
  </TitlesOfParts>
  <Company/>
  <LinksUpToDate>false</LinksUpToDate>
  <CharactersWithSpaces>4032</CharactersWithSpaces>
  <SharedDoc>false</SharedDoc>
  <HLinks>
    <vt:vector size="18" baseType="variant">
      <vt:variant>
        <vt:i4>3670128</vt:i4>
      </vt:variant>
      <vt:variant>
        <vt:i4>6</vt:i4>
      </vt:variant>
      <vt:variant>
        <vt:i4>0</vt:i4>
      </vt:variant>
      <vt:variant>
        <vt:i4>5</vt:i4>
      </vt:variant>
      <vt:variant>
        <vt:lpwstr>http://www.wwindea.org/</vt:lpwstr>
      </vt:variant>
      <vt:variant>
        <vt:lpwstr/>
      </vt:variant>
      <vt:variant>
        <vt:i4>3604531</vt:i4>
      </vt:variant>
      <vt:variant>
        <vt:i4>3</vt:i4>
      </vt:variant>
      <vt:variant>
        <vt:i4>0</vt:i4>
      </vt:variant>
      <vt:variant>
        <vt:i4>5</vt:i4>
      </vt:variant>
      <vt:variant>
        <vt:lpwstr>http://www.worldbioenergy.org/</vt:lpwstr>
      </vt:variant>
      <vt:variant>
        <vt:lpwstr/>
      </vt:variant>
      <vt:variant>
        <vt:i4>3276854</vt:i4>
      </vt:variant>
      <vt:variant>
        <vt:i4>0</vt:i4>
      </vt:variant>
      <vt:variant>
        <vt:i4>0</vt:i4>
      </vt:variant>
      <vt:variant>
        <vt:i4>5</vt:i4>
      </vt:variant>
      <vt:variant>
        <vt:lpwstr>http://www.go100re.net/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130322</dc:title>
  <dc:subject/>
  <dc:creator>Heinz Kopetz</dc:creator>
  <cp:keywords/>
  <dc:description/>
  <cp:lastModifiedBy>Bharadwaj Kummamuru Venkata</cp:lastModifiedBy>
  <cp:revision>21</cp:revision>
  <cp:lastPrinted>2014-12-04T17:43:00Z</cp:lastPrinted>
  <dcterms:created xsi:type="dcterms:W3CDTF">2017-06-09T09:27:00Z</dcterms:created>
  <dcterms:modified xsi:type="dcterms:W3CDTF">2017-06-12T05:13:00Z</dcterms:modified>
</cp:coreProperties>
</file>