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04A4B" w14:textId="77777777" w:rsidR="006D3F48" w:rsidRPr="00F71946" w:rsidRDefault="006D3F48" w:rsidP="00384D28">
      <w:pPr>
        <w:rPr>
          <w:b/>
          <w:lang w:val="en-GB" w:eastAsia="sv-SE"/>
        </w:rPr>
      </w:pPr>
      <w:r w:rsidRPr="00F71946">
        <w:rPr>
          <w:b/>
          <w:lang w:val="en-GB" w:eastAsia="sv-SE"/>
        </w:rPr>
        <w:t>PRESS RELEASE</w:t>
      </w:r>
    </w:p>
    <w:p w14:paraId="6DEF1029" w14:textId="1E817E1A" w:rsidR="006D3F48" w:rsidRPr="00F71946" w:rsidRDefault="0088706C" w:rsidP="00384D28">
      <w:pPr>
        <w:rPr>
          <w:b/>
          <w:lang w:val="en-GB" w:eastAsia="sv-SE"/>
        </w:rPr>
      </w:pPr>
      <w:r>
        <w:rPr>
          <w:b/>
          <w:lang w:val="en-GB" w:eastAsia="sv-SE"/>
        </w:rPr>
        <w:t>March 15</w:t>
      </w:r>
      <w:r w:rsidR="00B6300D">
        <w:rPr>
          <w:b/>
          <w:lang w:val="en-GB" w:eastAsia="sv-SE"/>
        </w:rPr>
        <w:t>, 2017</w:t>
      </w:r>
      <w:r w:rsidR="003233F5" w:rsidRPr="00F71946">
        <w:rPr>
          <w:b/>
          <w:lang w:val="en-GB" w:eastAsia="sv-SE"/>
        </w:rPr>
        <w:t xml:space="preserve">. </w:t>
      </w:r>
      <w:r w:rsidR="00D3333A">
        <w:rPr>
          <w:b/>
          <w:lang w:val="en-GB" w:eastAsia="sv-SE"/>
        </w:rPr>
        <w:t>Stockholm</w:t>
      </w:r>
      <w:r w:rsidR="003233F5" w:rsidRPr="00F71946">
        <w:rPr>
          <w:b/>
          <w:lang w:val="en-GB" w:eastAsia="sv-SE"/>
        </w:rPr>
        <w:t xml:space="preserve"> </w:t>
      </w:r>
    </w:p>
    <w:p w14:paraId="5BFF7F64" w14:textId="79959194" w:rsidR="00E155FC" w:rsidRDefault="00FA24F4" w:rsidP="00384D28">
      <w:pPr>
        <w:rPr>
          <w:b/>
          <w:sz w:val="28"/>
          <w:lang w:val="en-GB" w:eastAsia="sv-SE"/>
        </w:rPr>
      </w:pPr>
      <w:r>
        <w:rPr>
          <w:b/>
          <w:sz w:val="28"/>
          <w:lang w:val="en-GB" w:eastAsia="sv-SE"/>
        </w:rPr>
        <w:t>Misleading report</w:t>
      </w:r>
      <w:r w:rsidR="00E30AEA">
        <w:rPr>
          <w:b/>
          <w:sz w:val="28"/>
          <w:lang w:val="en-GB" w:eastAsia="sv-SE"/>
        </w:rPr>
        <w:t xml:space="preserve"> on wood based bioenergy </w:t>
      </w:r>
      <w:r w:rsidR="0088706C">
        <w:rPr>
          <w:b/>
          <w:sz w:val="28"/>
          <w:lang w:val="en-GB" w:eastAsia="sv-SE"/>
        </w:rPr>
        <w:t xml:space="preserve">misinterprets facts </w:t>
      </w:r>
      <w:r w:rsidR="003737FE">
        <w:rPr>
          <w:b/>
          <w:sz w:val="28"/>
          <w:lang w:val="en-GB" w:eastAsia="sv-SE"/>
        </w:rPr>
        <w:t xml:space="preserve"> </w:t>
      </w:r>
      <w:r w:rsidR="00E30AEA">
        <w:rPr>
          <w:b/>
          <w:sz w:val="28"/>
          <w:lang w:val="en-GB" w:eastAsia="sv-SE"/>
        </w:rPr>
        <w:t xml:space="preserve"> </w:t>
      </w:r>
    </w:p>
    <w:p w14:paraId="08C55D0B" w14:textId="3A59F63F" w:rsidR="00582862" w:rsidRDefault="00B6300D" w:rsidP="00384D28">
      <w:pPr>
        <w:rPr>
          <w:i/>
          <w:lang w:val="en-GB" w:eastAsia="sv-SE"/>
        </w:rPr>
      </w:pPr>
      <w:r>
        <w:rPr>
          <w:i/>
          <w:lang w:val="en-GB" w:eastAsia="sv-SE"/>
        </w:rPr>
        <w:t xml:space="preserve">WBA disagrees with the Chatham House report –  Woody Biomass for Power and Heat: Impacts on the Global Climate </w:t>
      </w:r>
    </w:p>
    <w:p w14:paraId="76F9623F" w14:textId="1B682E9E" w:rsidR="00E155FC" w:rsidRDefault="00F91B56" w:rsidP="00E155FC">
      <w:pPr>
        <w:rPr>
          <w:lang w:val="en-GB"/>
        </w:rPr>
      </w:pPr>
      <w:r>
        <w:rPr>
          <w:lang w:val="en-GB"/>
        </w:rPr>
        <w:t>World Bioenergy Association (WBA) strongly opposes the Chatham House Report: “</w:t>
      </w:r>
      <w:r>
        <w:rPr>
          <w:i/>
          <w:lang w:val="en-GB"/>
        </w:rPr>
        <w:t xml:space="preserve">Woody biomass for power and heat: Impacts on the Global Climate”. </w:t>
      </w:r>
      <w:r>
        <w:rPr>
          <w:lang w:val="en-GB"/>
        </w:rPr>
        <w:t xml:space="preserve">There are a number of conclusions and recommendations from the report which are not based on facts and current level of understanding of climate and energy issues. </w:t>
      </w:r>
      <w:r w:rsidR="008D14BD">
        <w:rPr>
          <w:lang w:val="en-GB"/>
        </w:rPr>
        <w:t xml:space="preserve">WBA would like to emphasize certain key points to dispel the findings of the </w:t>
      </w:r>
      <w:r w:rsidR="00835D20">
        <w:rPr>
          <w:lang w:val="en-GB"/>
        </w:rPr>
        <w:t>report:</w:t>
      </w:r>
    </w:p>
    <w:p w14:paraId="0DCE0604" w14:textId="46E35574" w:rsidR="00A00D9C" w:rsidRDefault="00994840" w:rsidP="00E155FC">
      <w:pPr>
        <w:rPr>
          <w:b/>
          <w:lang w:val="en-GB"/>
        </w:rPr>
      </w:pPr>
      <w:r>
        <w:rPr>
          <w:b/>
          <w:lang w:val="en-GB"/>
        </w:rPr>
        <w:t xml:space="preserve">Fossil fuel use is the leading cause of climate change </w:t>
      </w:r>
    </w:p>
    <w:p w14:paraId="16732252" w14:textId="06D12736" w:rsidR="00F91B56" w:rsidRDefault="00F91B56" w:rsidP="00E155FC">
      <w:pPr>
        <w:rPr>
          <w:lang w:val="en-GB"/>
        </w:rPr>
      </w:pPr>
      <w:r>
        <w:rPr>
          <w:lang w:val="en-GB"/>
        </w:rPr>
        <w:t xml:space="preserve">This report doesn’t consider the simple fact that the current climate change and global warming is caused by fossil fuels and not bioenergy. It blurs the line separating emissions from </w:t>
      </w:r>
      <w:r w:rsidR="008B1A68">
        <w:rPr>
          <w:lang w:val="en-GB"/>
        </w:rPr>
        <w:t>burning c</w:t>
      </w:r>
      <w:r>
        <w:rPr>
          <w:lang w:val="en-GB"/>
        </w:rPr>
        <w:t xml:space="preserve">arbon stored in the </w:t>
      </w:r>
      <w:r w:rsidR="008D14BD">
        <w:rPr>
          <w:lang w:val="en-GB"/>
        </w:rPr>
        <w:t>earth’s</w:t>
      </w:r>
      <w:r>
        <w:rPr>
          <w:lang w:val="en-GB"/>
        </w:rPr>
        <w:t xml:space="preserve"> crust for millions of years (fossil fuels) and carbon released due to the use of bioenergy as part of the natural earth carbon cycle. </w:t>
      </w:r>
      <w:r w:rsidR="009B7D21">
        <w:rPr>
          <w:lang w:val="en-GB"/>
        </w:rPr>
        <w:t xml:space="preserve">Biomass energy is the oldest form of energy source for mankind which has in no way caused the current climate crisis.   </w:t>
      </w:r>
    </w:p>
    <w:p w14:paraId="03256088" w14:textId="21A8CBCF" w:rsidR="00A00D9C" w:rsidRDefault="009F6B18" w:rsidP="00E155FC">
      <w:pPr>
        <w:rPr>
          <w:b/>
          <w:lang w:val="en-GB"/>
        </w:rPr>
      </w:pPr>
      <w:r>
        <w:rPr>
          <w:b/>
          <w:lang w:val="en-GB"/>
        </w:rPr>
        <w:t xml:space="preserve">Biomass is carbon neutral </w:t>
      </w:r>
    </w:p>
    <w:p w14:paraId="6EBAE966" w14:textId="0B391793" w:rsidR="008D14BD" w:rsidRPr="008451E7" w:rsidRDefault="008D2CF3" w:rsidP="00E155FC">
      <w:pPr>
        <w:rPr>
          <w:lang w:val="en-US"/>
        </w:rPr>
      </w:pPr>
      <w:r>
        <w:rPr>
          <w:lang w:val="en-GB"/>
        </w:rPr>
        <w:t xml:space="preserve">The carbon contained in the biomass – subsequently converted to energy – originates from the atmosphere. The use of carbon biomass does not add additional greenhouse gases to the atmosphere as compared to fossil fuels. </w:t>
      </w:r>
      <w:r w:rsidR="00A00D9C">
        <w:rPr>
          <w:lang w:val="en-GB"/>
        </w:rPr>
        <w:t xml:space="preserve">Even if the biomass is not used for energy, it would return to the atmosphere as wood decay. </w:t>
      </w:r>
      <w:r w:rsidR="00A00D9C" w:rsidRPr="00A00D9C">
        <w:rPr>
          <w:lang w:val="en-GB"/>
        </w:rPr>
        <w:t>Theories on carbon debt and ‘payback time’ of biomass are not credible, because they are based on the unrealistic assumption that trees are first burned and then grown!</w:t>
      </w:r>
      <w:r w:rsidR="008451E7">
        <w:rPr>
          <w:lang w:val="en-GB"/>
        </w:rPr>
        <w:t xml:space="preserve"> </w:t>
      </w:r>
      <w:r w:rsidR="009D76A6">
        <w:rPr>
          <w:lang w:val="en-GB"/>
        </w:rPr>
        <w:t>Moreover, well</w:t>
      </w:r>
      <w:r w:rsidR="009D76A6" w:rsidRPr="008451E7">
        <w:rPr>
          <w:lang w:val="en-GB"/>
        </w:rPr>
        <w:t xml:space="preserve"> managed forests absorb considerably more carbon from the atmosphere than reserved set-side forests</w:t>
      </w:r>
      <w:r w:rsidR="009D76A6">
        <w:rPr>
          <w:lang w:val="en-GB"/>
        </w:rPr>
        <w:t>.</w:t>
      </w:r>
      <w:r w:rsidR="001E3564">
        <w:rPr>
          <w:lang w:val="en-GB"/>
        </w:rPr>
        <w:t xml:space="preserve"> </w:t>
      </w:r>
      <w:bookmarkStart w:id="0" w:name="_GoBack"/>
      <w:bookmarkEnd w:id="0"/>
    </w:p>
    <w:p w14:paraId="5E1B000E" w14:textId="77777777" w:rsidR="00185614" w:rsidRDefault="00185614" w:rsidP="00185614">
      <w:pPr>
        <w:rPr>
          <w:b/>
          <w:lang w:val="en-US"/>
        </w:rPr>
      </w:pPr>
      <w:r>
        <w:rPr>
          <w:b/>
          <w:lang w:val="en-US"/>
        </w:rPr>
        <w:t>Narrow boundaries of time and forest area leads to misleading results</w:t>
      </w:r>
    </w:p>
    <w:p w14:paraId="66477331" w14:textId="7FF70E32" w:rsidR="00185614" w:rsidRPr="00A00D9C" w:rsidRDefault="00185614" w:rsidP="00E155FC">
      <w:pPr>
        <w:rPr>
          <w:lang w:val="en-US"/>
        </w:rPr>
      </w:pPr>
      <w:r>
        <w:rPr>
          <w:lang w:val="en-US"/>
        </w:rPr>
        <w:t>Any forest ecosystem has a lifetime of centuries and covers many hectares. If an analysis of the carbon cycle of a forest is limited to a short time period like couple of decades or a single stand, the interaction over time and space might be overlooked</w:t>
      </w:r>
      <w:r w:rsidR="00B04B11">
        <w:rPr>
          <w:lang w:val="en-US"/>
        </w:rPr>
        <w:t xml:space="preserve"> as </w:t>
      </w:r>
      <w:r w:rsidR="008210CF">
        <w:rPr>
          <w:lang w:val="en-US"/>
        </w:rPr>
        <w:t>mentioned in the report</w:t>
      </w:r>
      <w:r>
        <w:rPr>
          <w:lang w:val="en-US"/>
        </w:rPr>
        <w:t xml:space="preserve">, and misleading conclusions are the consequence. </w:t>
      </w:r>
      <w:r w:rsidR="00835D20">
        <w:rPr>
          <w:lang w:val="en-US"/>
        </w:rPr>
        <w:t xml:space="preserve">Impact of bioenergy should always be assessed on a landscape level and for a longer duration of time. </w:t>
      </w:r>
    </w:p>
    <w:p w14:paraId="12743DCF" w14:textId="6C43AD37" w:rsidR="008C7040" w:rsidRDefault="00455593" w:rsidP="00E155FC">
      <w:pPr>
        <w:rPr>
          <w:b/>
          <w:lang w:val="en-GB"/>
        </w:rPr>
      </w:pPr>
      <w:r>
        <w:rPr>
          <w:b/>
          <w:lang w:val="en-GB"/>
        </w:rPr>
        <w:t xml:space="preserve">Forest </w:t>
      </w:r>
      <w:r w:rsidR="008C7040">
        <w:rPr>
          <w:b/>
          <w:lang w:val="en-GB"/>
        </w:rPr>
        <w:t>based biomass is not all bioenergy</w:t>
      </w:r>
    </w:p>
    <w:p w14:paraId="5D0D92DC" w14:textId="0D94EE40" w:rsidR="008C7040" w:rsidRDefault="008C7040" w:rsidP="00E155FC">
      <w:pPr>
        <w:rPr>
          <w:lang w:val="en-GB"/>
        </w:rPr>
      </w:pPr>
      <w:r>
        <w:rPr>
          <w:lang w:val="en-GB"/>
        </w:rPr>
        <w:t xml:space="preserve">The report attempts to unsuccessfully simplify the complex system of energy generation from biomass. </w:t>
      </w:r>
      <w:r w:rsidR="00782E8C">
        <w:rPr>
          <w:lang w:val="en-GB"/>
        </w:rPr>
        <w:t xml:space="preserve">It is true that </w:t>
      </w:r>
      <w:r w:rsidR="00BB0D4C">
        <w:rPr>
          <w:lang w:val="en-GB"/>
        </w:rPr>
        <w:t>forest</w:t>
      </w:r>
      <w:r w:rsidR="00782E8C">
        <w:rPr>
          <w:lang w:val="en-GB"/>
        </w:rPr>
        <w:t xml:space="preserve"> based </w:t>
      </w:r>
      <w:r w:rsidR="005269D2">
        <w:rPr>
          <w:lang w:val="en-GB"/>
        </w:rPr>
        <w:t>biomass</w:t>
      </w:r>
      <w:r w:rsidR="00782E8C">
        <w:rPr>
          <w:lang w:val="en-GB"/>
        </w:rPr>
        <w:t xml:space="preserve"> is the largest contributor to the bioenergy system but it</w:t>
      </w:r>
      <w:r>
        <w:rPr>
          <w:lang w:val="en-GB"/>
        </w:rPr>
        <w:t xml:space="preserve"> is one of the several sources of bioenergy. </w:t>
      </w:r>
      <w:r w:rsidR="00782E8C">
        <w:rPr>
          <w:lang w:val="en-GB"/>
        </w:rPr>
        <w:t>There are numerous other sources</w:t>
      </w:r>
      <w:r>
        <w:rPr>
          <w:lang w:val="en-GB"/>
        </w:rPr>
        <w:t xml:space="preserve"> </w:t>
      </w:r>
      <w:r w:rsidR="00782E8C">
        <w:rPr>
          <w:lang w:val="en-GB"/>
        </w:rPr>
        <w:t>including</w:t>
      </w:r>
      <w:r>
        <w:rPr>
          <w:lang w:val="en-GB"/>
        </w:rPr>
        <w:t xml:space="preserve"> energy crops, agricultural residues, municipal solid wastes etc. </w:t>
      </w:r>
      <w:r w:rsidR="004E1664">
        <w:rPr>
          <w:lang w:val="en-GB"/>
        </w:rPr>
        <w:t>The report conveniently overlaps fores</w:t>
      </w:r>
      <w:r w:rsidR="00FC2DDF">
        <w:rPr>
          <w:lang w:val="en-GB"/>
        </w:rPr>
        <w:t xml:space="preserve">t </w:t>
      </w:r>
      <w:r w:rsidR="00EB51F2">
        <w:rPr>
          <w:lang w:val="en-GB"/>
        </w:rPr>
        <w:t>biomass</w:t>
      </w:r>
      <w:r w:rsidR="00FC2DDF">
        <w:rPr>
          <w:lang w:val="en-GB"/>
        </w:rPr>
        <w:t xml:space="preserve"> with all bioenergy.</w:t>
      </w:r>
      <w:r w:rsidR="009D76A6">
        <w:rPr>
          <w:lang w:val="en-GB"/>
        </w:rPr>
        <w:t xml:space="preserve"> </w:t>
      </w:r>
    </w:p>
    <w:p w14:paraId="4CF40B68" w14:textId="3B3B56EE" w:rsidR="008D2CF3" w:rsidRDefault="008D2CF3" w:rsidP="00E155FC">
      <w:pPr>
        <w:rPr>
          <w:b/>
          <w:lang w:val="en-GB"/>
        </w:rPr>
      </w:pPr>
      <w:r>
        <w:rPr>
          <w:b/>
          <w:lang w:val="en-GB"/>
        </w:rPr>
        <w:t>Sustainable forest management is key</w:t>
      </w:r>
      <w:r w:rsidR="00835D20">
        <w:rPr>
          <w:b/>
          <w:lang w:val="en-GB"/>
        </w:rPr>
        <w:t xml:space="preserve"> for healthy forests </w:t>
      </w:r>
    </w:p>
    <w:p w14:paraId="60882A48" w14:textId="7E170C55" w:rsidR="00A00D9C" w:rsidRDefault="00A00D9C" w:rsidP="00A00D9C">
      <w:pPr>
        <w:rPr>
          <w:lang w:val="en-US"/>
        </w:rPr>
      </w:pPr>
      <w:r w:rsidRPr="00A00D9C">
        <w:rPr>
          <w:lang w:val="en-US"/>
        </w:rPr>
        <w:lastRenderedPageBreak/>
        <w:t xml:space="preserve">To avoid a net shift of carbon from the forests to the atmosphere, forests have to be managed in a sustainable way. </w:t>
      </w:r>
      <w:r w:rsidR="00D54185">
        <w:rPr>
          <w:lang w:val="en-US"/>
        </w:rPr>
        <w:t>WBA always supports the b</w:t>
      </w:r>
      <w:r w:rsidRPr="00A00D9C">
        <w:rPr>
          <w:lang w:val="en-US"/>
        </w:rPr>
        <w:t>asic requirement</w:t>
      </w:r>
      <w:r w:rsidR="00D54185">
        <w:rPr>
          <w:lang w:val="en-US"/>
        </w:rPr>
        <w:t>s</w:t>
      </w:r>
      <w:r w:rsidRPr="00A00D9C">
        <w:rPr>
          <w:lang w:val="en-US"/>
        </w:rPr>
        <w:t xml:space="preserve"> for sustainable biomas</w:t>
      </w:r>
      <w:r>
        <w:rPr>
          <w:lang w:val="en-US"/>
        </w:rPr>
        <w:t xml:space="preserve">s </w:t>
      </w:r>
      <w:r w:rsidR="00D54185">
        <w:rPr>
          <w:lang w:val="en-US"/>
        </w:rPr>
        <w:t>as:</w:t>
      </w:r>
    </w:p>
    <w:p w14:paraId="0F682014" w14:textId="62CB035E" w:rsidR="00A00D9C" w:rsidRPr="00A00D9C" w:rsidRDefault="00A00D9C" w:rsidP="00A00D9C">
      <w:pPr>
        <w:pStyle w:val="ListParagraph"/>
        <w:numPr>
          <w:ilvl w:val="0"/>
          <w:numId w:val="17"/>
        </w:numPr>
        <w:rPr>
          <w:lang w:val="en-US"/>
        </w:rPr>
      </w:pPr>
      <w:r w:rsidRPr="00A00D9C">
        <w:rPr>
          <w:lang w:val="en-US"/>
        </w:rPr>
        <w:t>Not more biomass is harvested than regrown in a given biomass system</w:t>
      </w:r>
    </w:p>
    <w:p w14:paraId="011F9065" w14:textId="77777777" w:rsidR="00A00D9C" w:rsidRPr="00A00D9C" w:rsidRDefault="00A00D9C" w:rsidP="00A00D9C">
      <w:pPr>
        <w:pStyle w:val="ListParagraph"/>
        <w:numPr>
          <w:ilvl w:val="0"/>
          <w:numId w:val="17"/>
        </w:numPr>
        <w:rPr>
          <w:lang w:val="en-US"/>
        </w:rPr>
      </w:pPr>
      <w:r w:rsidRPr="00A00D9C">
        <w:rPr>
          <w:lang w:val="en-US"/>
        </w:rPr>
        <w:t>The fertility of the soil is safeguarded as well as the water quality</w:t>
      </w:r>
    </w:p>
    <w:p w14:paraId="79A0BEB7" w14:textId="7FB35872" w:rsidR="00A00D9C" w:rsidRPr="00A00D9C" w:rsidRDefault="00A00D9C" w:rsidP="00A00D9C">
      <w:pPr>
        <w:pStyle w:val="ListParagraph"/>
        <w:numPr>
          <w:ilvl w:val="0"/>
          <w:numId w:val="17"/>
        </w:numPr>
        <w:rPr>
          <w:lang w:val="en-US"/>
        </w:rPr>
      </w:pPr>
      <w:r w:rsidRPr="00A00D9C">
        <w:rPr>
          <w:lang w:val="en-US"/>
        </w:rPr>
        <w:t>The utilization of biomass is managed for protection of biodiversity</w:t>
      </w:r>
    </w:p>
    <w:p w14:paraId="3D844158" w14:textId="09E3EB43" w:rsidR="00695FA6" w:rsidRDefault="00A00D9C" w:rsidP="00E155FC">
      <w:pPr>
        <w:rPr>
          <w:lang w:val="en-US"/>
        </w:rPr>
      </w:pPr>
      <w:r w:rsidRPr="00A00D9C">
        <w:rPr>
          <w:lang w:val="en-US"/>
        </w:rPr>
        <w:t>These are basic rules inherent to any sustainability scheme.</w:t>
      </w:r>
      <w:r w:rsidR="00D54185">
        <w:rPr>
          <w:lang w:val="en-US"/>
        </w:rPr>
        <w:t xml:space="preserve"> </w:t>
      </w:r>
      <w:r w:rsidR="0019408F" w:rsidRPr="0019408F">
        <w:rPr>
          <w:lang w:val="en-US"/>
        </w:rPr>
        <w:t>It is the responsibility of the governments, private companies and landowners to enforce these rules for sustainable management</w:t>
      </w:r>
      <w:r w:rsidR="0019408F">
        <w:rPr>
          <w:lang w:val="en-US"/>
        </w:rPr>
        <w:t xml:space="preserve">. </w:t>
      </w:r>
      <w:r w:rsidR="0019408F" w:rsidRPr="0019408F">
        <w:rPr>
          <w:lang w:val="en-US"/>
        </w:rPr>
        <w:t>To safeguard the environment, and to meet desired social and economic criteria; sustainability standards have been created including RSB,</w:t>
      </w:r>
      <w:r w:rsidR="004540B9">
        <w:rPr>
          <w:lang w:val="en-US"/>
        </w:rPr>
        <w:t xml:space="preserve"> WBA, GBEP, ISO and others. </w:t>
      </w:r>
    </w:p>
    <w:p w14:paraId="6DF35470" w14:textId="132D1577" w:rsidR="00185614" w:rsidRPr="005306D8" w:rsidRDefault="009F6B18" w:rsidP="00E155FC">
      <w:pPr>
        <w:rPr>
          <w:b/>
          <w:lang w:val="en-US"/>
        </w:rPr>
      </w:pPr>
      <w:r>
        <w:rPr>
          <w:b/>
          <w:lang w:val="en-US"/>
        </w:rPr>
        <w:t xml:space="preserve">Bioenergy sector has many </w:t>
      </w:r>
      <w:r w:rsidR="003E187D">
        <w:rPr>
          <w:b/>
          <w:lang w:val="en-US"/>
        </w:rPr>
        <w:t>socio-economic</w:t>
      </w:r>
      <w:r>
        <w:rPr>
          <w:b/>
          <w:lang w:val="en-US"/>
        </w:rPr>
        <w:t xml:space="preserve"> benefits </w:t>
      </w:r>
    </w:p>
    <w:p w14:paraId="0B40EAA1" w14:textId="30D981BE" w:rsidR="00790E15" w:rsidRDefault="005306D8" w:rsidP="00C845C3">
      <w:pPr>
        <w:rPr>
          <w:lang w:val="en-US"/>
        </w:rPr>
      </w:pPr>
      <w:r>
        <w:rPr>
          <w:lang w:val="en-US"/>
        </w:rPr>
        <w:t xml:space="preserve">Biomass energy sector employs millions of people, leads to local economic development by providing benefits for farmers and forestry owners, ensures energy security for nations trying to reduce their use of imported fossil fuels and is a crucial energy source for a sustainable transition of the future. </w:t>
      </w:r>
    </w:p>
    <w:p w14:paraId="11480EC6" w14:textId="0D5FF51A" w:rsidR="00D05BC0" w:rsidRDefault="003E187D" w:rsidP="00C845C3">
      <w:pPr>
        <w:rPr>
          <w:lang w:val="en-US"/>
        </w:rPr>
      </w:pPr>
      <w:r>
        <w:rPr>
          <w:lang w:val="en-US"/>
        </w:rPr>
        <w:t xml:space="preserve">WBA strongly supports the opinion from leading researchers </w:t>
      </w:r>
      <w:r w:rsidR="00D85E2F">
        <w:rPr>
          <w:lang w:val="en-US"/>
        </w:rPr>
        <w:t xml:space="preserve">from IEA Bioenergy </w:t>
      </w:r>
      <w:r>
        <w:rPr>
          <w:lang w:val="en-US"/>
        </w:rPr>
        <w:t>who have presented fact based response to the findings of the report</w:t>
      </w:r>
      <w:r w:rsidR="00D85E2F">
        <w:rPr>
          <w:lang w:val="en-US"/>
        </w:rPr>
        <w:t xml:space="preserve"> </w:t>
      </w:r>
      <w:r w:rsidRPr="00F64D53">
        <w:rPr>
          <w:lang w:val="en-US"/>
        </w:rPr>
        <w:t>(</w:t>
      </w:r>
      <w:hyperlink r:id="rId8" w:history="1">
        <w:r w:rsidRPr="00F81D79">
          <w:rPr>
            <w:rStyle w:val="Hyperlink"/>
            <w:lang w:val="en-US"/>
          </w:rPr>
          <w:t>Link</w:t>
        </w:r>
      </w:hyperlink>
      <w:r w:rsidR="00D85E2F">
        <w:rPr>
          <w:lang w:val="en-US"/>
        </w:rPr>
        <w:t xml:space="preserve">). </w:t>
      </w:r>
    </w:p>
    <w:p w14:paraId="51B42400" w14:textId="77777777" w:rsidR="003E187D" w:rsidRDefault="00C845C3" w:rsidP="00C845C3">
      <w:pPr>
        <w:rPr>
          <w:lang w:val="en-US"/>
        </w:rPr>
      </w:pPr>
      <w:r w:rsidRPr="00C845C3">
        <w:rPr>
          <w:lang w:val="en-US"/>
        </w:rPr>
        <w:t xml:space="preserve">WBA strongly recommends Chatham House to reconsider the findings of the </w:t>
      </w:r>
      <w:r w:rsidR="008043FA">
        <w:rPr>
          <w:lang w:val="en-US"/>
        </w:rPr>
        <w:t xml:space="preserve">report. </w:t>
      </w:r>
    </w:p>
    <w:p w14:paraId="57D5C57E" w14:textId="77777777" w:rsidR="003E187D" w:rsidRDefault="003E187D" w:rsidP="00C845C3">
      <w:pPr>
        <w:rPr>
          <w:lang w:val="en-US"/>
        </w:rPr>
      </w:pPr>
    </w:p>
    <w:p w14:paraId="00D21D48" w14:textId="7CA5AD6F" w:rsidR="00C845C3" w:rsidRPr="00B63E78" w:rsidRDefault="003E187D" w:rsidP="00C845C3">
      <w:pPr>
        <w:rPr>
          <w:u w:val="single"/>
          <w:lang w:val="en-US"/>
        </w:rPr>
      </w:pPr>
      <w:r w:rsidRPr="00B63E78">
        <w:rPr>
          <w:u w:val="single"/>
          <w:lang w:val="en-US"/>
        </w:rPr>
        <w:t>Further reading:</w:t>
      </w:r>
    </w:p>
    <w:p w14:paraId="7CF6393F" w14:textId="196EB964" w:rsidR="008043FA" w:rsidRDefault="008043FA" w:rsidP="008043FA">
      <w:pPr>
        <w:pStyle w:val="ListParagraph"/>
        <w:numPr>
          <w:ilvl w:val="0"/>
          <w:numId w:val="18"/>
        </w:numPr>
        <w:rPr>
          <w:lang w:val="en-US"/>
        </w:rPr>
      </w:pPr>
      <w:r>
        <w:rPr>
          <w:lang w:val="en-US"/>
        </w:rPr>
        <w:t>WBA factsheet on carbon neutrality of forests (</w:t>
      </w:r>
      <w:hyperlink r:id="rId9" w:history="1">
        <w:r w:rsidRPr="008043FA">
          <w:rPr>
            <w:rStyle w:val="Hyperlink"/>
            <w:lang w:val="en-US"/>
          </w:rPr>
          <w:t>Link</w:t>
        </w:r>
      </w:hyperlink>
      <w:r>
        <w:rPr>
          <w:lang w:val="en-US"/>
        </w:rPr>
        <w:t>)</w:t>
      </w:r>
    </w:p>
    <w:p w14:paraId="78242DD3" w14:textId="20F892DE" w:rsidR="008043FA" w:rsidRDefault="008043FA" w:rsidP="008043FA">
      <w:pPr>
        <w:pStyle w:val="ListParagraph"/>
        <w:numPr>
          <w:ilvl w:val="0"/>
          <w:numId w:val="18"/>
        </w:numPr>
        <w:rPr>
          <w:lang w:val="en-US"/>
        </w:rPr>
      </w:pPr>
      <w:r>
        <w:rPr>
          <w:lang w:val="en-US"/>
        </w:rPr>
        <w:t>Solid biomass as cornerstone of future energy portfolio (</w:t>
      </w:r>
      <w:hyperlink r:id="rId10" w:history="1">
        <w:r w:rsidRPr="008043FA">
          <w:rPr>
            <w:rStyle w:val="Hyperlink"/>
            <w:lang w:val="en-US"/>
          </w:rPr>
          <w:t>Link</w:t>
        </w:r>
      </w:hyperlink>
      <w:r>
        <w:rPr>
          <w:lang w:val="en-US"/>
        </w:rPr>
        <w:t xml:space="preserve">) </w:t>
      </w:r>
    </w:p>
    <w:p w14:paraId="7509925D" w14:textId="430B76F8" w:rsidR="00790E15" w:rsidRPr="0019408F" w:rsidRDefault="0019408F" w:rsidP="008043FA">
      <w:pPr>
        <w:pStyle w:val="ListParagraph"/>
        <w:numPr>
          <w:ilvl w:val="0"/>
          <w:numId w:val="18"/>
        </w:numPr>
        <w:rPr>
          <w:lang w:val="en-US"/>
        </w:rPr>
      </w:pPr>
      <w:r>
        <w:rPr>
          <w:lang w:val="en-US"/>
        </w:rPr>
        <w:t>WBA blog on bioenergy and sustainability (</w:t>
      </w:r>
      <w:hyperlink r:id="rId11" w:history="1">
        <w:r w:rsidRPr="0019408F">
          <w:rPr>
            <w:rStyle w:val="Hyperlink"/>
            <w:lang w:val="en-US"/>
          </w:rPr>
          <w:t>Link</w:t>
        </w:r>
      </w:hyperlink>
      <w:r>
        <w:rPr>
          <w:lang w:val="en-US"/>
        </w:rPr>
        <w:t>)</w:t>
      </w:r>
    </w:p>
    <w:p w14:paraId="1E8F0763" w14:textId="77777777" w:rsidR="007E77C5" w:rsidRDefault="007E77C5" w:rsidP="00384D28">
      <w:pPr>
        <w:rPr>
          <w:b/>
          <w:lang w:val="en-GB"/>
        </w:rPr>
      </w:pPr>
    </w:p>
    <w:p w14:paraId="6232B896" w14:textId="77777777" w:rsidR="00082B19" w:rsidRPr="00F71946" w:rsidRDefault="00082B19" w:rsidP="00384D28">
      <w:pPr>
        <w:rPr>
          <w:b/>
          <w:lang w:val="en-GB"/>
        </w:rPr>
      </w:pPr>
      <w:r w:rsidRPr="00F71946">
        <w:rPr>
          <w:b/>
          <w:lang w:val="en-GB"/>
        </w:rPr>
        <w:t xml:space="preserve">For more information, please contact: </w:t>
      </w:r>
    </w:p>
    <w:p w14:paraId="38811B41" w14:textId="719CCC37" w:rsidR="00082B19" w:rsidRDefault="00164BFD" w:rsidP="005C230E">
      <w:pPr>
        <w:spacing w:before="0" w:after="0"/>
        <w:rPr>
          <w:i/>
          <w:sz w:val="20"/>
          <w:lang w:val="en-GB"/>
        </w:rPr>
      </w:pPr>
      <w:r w:rsidRPr="00164BFD">
        <w:rPr>
          <w:i/>
          <w:sz w:val="20"/>
          <w:lang w:val="en-GB"/>
        </w:rPr>
        <w:t xml:space="preserve">Bharadwaj V Kummamuru, Project </w:t>
      </w:r>
      <w:r w:rsidR="00DF6AEC">
        <w:rPr>
          <w:i/>
          <w:sz w:val="20"/>
          <w:lang w:val="en-GB"/>
        </w:rPr>
        <w:t>Manager</w:t>
      </w:r>
      <w:r w:rsidRPr="00164BFD">
        <w:rPr>
          <w:i/>
          <w:sz w:val="20"/>
          <w:lang w:val="en-GB"/>
        </w:rPr>
        <w:t xml:space="preserve"> WBA, +46767159785 bharadwaj.v.kummamuru@worldbioenergy.org</w:t>
      </w:r>
    </w:p>
    <w:p w14:paraId="374531A8" w14:textId="77777777" w:rsidR="005C230E" w:rsidRPr="005C230E" w:rsidRDefault="005C230E" w:rsidP="005C230E">
      <w:pPr>
        <w:spacing w:before="0" w:after="0"/>
        <w:rPr>
          <w:i/>
          <w:sz w:val="20"/>
          <w:lang w:val="en-GB"/>
        </w:rPr>
      </w:pPr>
    </w:p>
    <w:p w14:paraId="4BFF4EA0" w14:textId="77777777" w:rsidR="00C600E6" w:rsidRPr="00F71946" w:rsidRDefault="00C600E6" w:rsidP="00384D28">
      <w:pPr>
        <w:rPr>
          <w:rFonts w:eastAsia="Times New Roman"/>
          <w:i/>
          <w:iCs/>
          <w:u w:val="single"/>
          <w:lang w:val="en-GB" w:eastAsia="sv-SE"/>
        </w:rPr>
      </w:pPr>
      <w:r w:rsidRPr="00F71946">
        <w:rPr>
          <w:rFonts w:eastAsia="Times New Roman"/>
          <w:i/>
          <w:iCs/>
          <w:u w:val="single"/>
          <w:lang w:val="en-GB" w:eastAsia="sv-SE"/>
        </w:rPr>
        <w:t>About the WBA</w:t>
      </w:r>
    </w:p>
    <w:p w14:paraId="1C782AF1" w14:textId="77777777" w:rsidR="00C600E6" w:rsidRPr="00F71946" w:rsidRDefault="00C600E6" w:rsidP="00384D28">
      <w:pPr>
        <w:rPr>
          <w:rFonts w:eastAsia="Times New Roman"/>
          <w:i/>
          <w:iCs/>
          <w:lang w:val="en-GB" w:eastAsia="sv-SE"/>
        </w:rPr>
      </w:pPr>
      <w:r w:rsidRPr="00F71946">
        <w:rPr>
          <w:rFonts w:eastAsia="Times New Roman"/>
          <w:i/>
          <w:iCs/>
          <w:lang w:val="en-GB" w:eastAsia="sv-SE"/>
        </w:rPr>
        <w:t xml:space="preserve">The World Bioenergy Association (WBA) is the global organization dedicated to supporting and representing the wide range of actors in the bioenergy sector. Its members include national and regional bioenergy organizations, institutions, companies and individuals. </w:t>
      </w:r>
    </w:p>
    <w:p w14:paraId="491418B9" w14:textId="77777777" w:rsidR="00C600E6" w:rsidRPr="00F71946" w:rsidRDefault="00C600E6" w:rsidP="00384D28">
      <w:pPr>
        <w:rPr>
          <w:rFonts w:eastAsia="Times New Roman"/>
          <w:i/>
          <w:iCs/>
          <w:lang w:val="en-GB" w:eastAsia="sv-SE"/>
        </w:rPr>
      </w:pPr>
      <w:r w:rsidRPr="00F71946">
        <w:rPr>
          <w:rFonts w:eastAsia="Times New Roman"/>
          <w:i/>
          <w:iCs/>
          <w:lang w:val="en-GB" w:eastAsia="sv-SE"/>
        </w:rPr>
        <w:t>The purpose of WBA is to promote the increasing utilization of bioenergy globally in an efficient, sustainable, economic and environmentally friendly way.</w:t>
      </w:r>
    </w:p>
    <w:p w14:paraId="23053B63" w14:textId="77777777" w:rsidR="00C600E6" w:rsidRPr="00F71946" w:rsidRDefault="00C600E6" w:rsidP="00384D28">
      <w:pPr>
        <w:rPr>
          <w:rFonts w:eastAsia="Times New Roman"/>
          <w:i/>
          <w:iCs/>
          <w:lang w:val="en-GB" w:eastAsia="sv-SE"/>
        </w:rPr>
      </w:pPr>
      <w:r w:rsidRPr="00F71946">
        <w:rPr>
          <w:rFonts w:eastAsia="Times New Roman"/>
          <w:i/>
          <w:iCs/>
          <w:lang w:val="en-GB" w:eastAsia="sv-SE"/>
        </w:rPr>
        <w:t>Since its foundation in May 2008, WBA has been working to address a number of promising issues including certification, sustainability, standardization, bioenergy promotion and debates about bioenergy’s impact on food, land use and water supply.</w:t>
      </w:r>
    </w:p>
    <w:p w14:paraId="1AC41810" w14:textId="77777777" w:rsidR="006D3F48" w:rsidRPr="00F71946" w:rsidRDefault="00C600E6" w:rsidP="00384D28">
      <w:pPr>
        <w:rPr>
          <w:rFonts w:eastAsia="Times New Roman"/>
          <w:i/>
          <w:iCs/>
          <w:lang w:val="en-GB" w:eastAsia="sv-SE"/>
        </w:rPr>
      </w:pPr>
      <w:r w:rsidRPr="00F71946">
        <w:rPr>
          <w:rFonts w:eastAsia="Times New Roman"/>
          <w:i/>
          <w:iCs/>
          <w:lang w:val="en-GB" w:eastAsia="sv-SE"/>
        </w:rPr>
        <w:t xml:space="preserve">For more information, visit </w:t>
      </w:r>
      <w:hyperlink r:id="rId12" w:history="1">
        <w:r w:rsidRPr="00F71946">
          <w:rPr>
            <w:rStyle w:val="Hyperlink"/>
            <w:rFonts w:eastAsia="Times New Roman"/>
            <w:i/>
            <w:iCs/>
            <w:lang w:val="en-GB" w:eastAsia="sv-SE"/>
          </w:rPr>
          <w:t>www.worldbioenergy.org</w:t>
        </w:r>
      </w:hyperlink>
      <w:r w:rsidR="006D3F48" w:rsidRPr="00F71946">
        <w:rPr>
          <w:rFonts w:eastAsia="Times New Roman"/>
          <w:i/>
          <w:iCs/>
          <w:lang w:val="en-GB" w:eastAsia="sv-SE"/>
        </w:rPr>
        <w:t xml:space="preserve"> </w:t>
      </w:r>
    </w:p>
    <w:sectPr w:rsidR="006D3F48" w:rsidRPr="00F71946" w:rsidSect="009F53E7">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1E9DC" w14:textId="77777777" w:rsidR="0093709F" w:rsidRDefault="0093709F" w:rsidP="006D3F48">
      <w:r>
        <w:separator/>
      </w:r>
    </w:p>
  </w:endnote>
  <w:endnote w:type="continuationSeparator" w:id="0">
    <w:p w14:paraId="51B45EAF" w14:textId="77777777" w:rsidR="0093709F" w:rsidRDefault="0093709F" w:rsidP="006D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Mangal">
    <w:panose1 w:val="02040503050203030202"/>
    <w:charset w:val="00"/>
    <w:family w:val="auto"/>
    <w:pitch w:val="variable"/>
    <w:sig w:usb0="00008003" w:usb1="00000000" w:usb2="00000000" w:usb3="00000000" w:csb0="00000001" w:csb1="00000000"/>
  </w:font>
  <w:font w:name="AauxProBold">
    <w:altName w:val="Aaux ProBold"/>
    <w:panose1 w:val="00000000000000000000"/>
    <w:charset w:val="4D"/>
    <w:family w:val="auto"/>
    <w:notTrueType/>
    <w:pitch w:val="default"/>
    <w:sig w:usb0="00000003" w:usb1="00000000" w:usb2="00000000" w:usb3="00000000" w:csb0="00000001" w:csb1="00000000"/>
  </w:font>
  <w:font w:name="AauxProLight">
    <w:altName w:val="Aaux ProLight"/>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618B2" w14:textId="77777777" w:rsidR="00881AD7" w:rsidRDefault="00881A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173B6" w14:textId="77777777" w:rsidR="00881AD7" w:rsidRDefault="00881AD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0E9CF" w14:textId="77777777" w:rsidR="009027CE" w:rsidRPr="00A93E3A" w:rsidRDefault="009027CE" w:rsidP="009F53E7">
    <w:pPr>
      <w:keepNext/>
      <w:tabs>
        <w:tab w:val="left" w:pos="1134"/>
        <w:tab w:val="left" w:pos="3969"/>
      </w:tabs>
      <w:spacing w:before="0" w:after="0"/>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__________________________________________________________________________________________________________________________</w:t>
    </w:r>
  </w:p>
  <w:p w14:paraId="67567BA5" w14:textId="77777777" w:rsidR="009027CE" w:rsidRPr="00A93E3A" w:rsidRDefault="009027CE" w:rsidP="009F53E7">
    <w:pPr>
      <w:keepNext/>
      <w:spacing w:before="0" w:after="0"/>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 xml:space="preserve">World Bioenergy Association                                                                                                                                                  </w:t>
    </w:r>
  </w:p>
  <w:p w14:paraId="7BD253C9" w14:textId="77777777" w:rsidR="009027CE" w:rsidRPr="006068A0" w:rsidRDefault="009027CE" w:rsidP="009F53E7">
    <w:pPr>
      <w:keepNext/>
      <w:spacing w:before="0" w:after="0"/>
      <w:jc w:val="both"/>
      <w:outlineLvl w:val="0"/>
      <w:rPr>
        <w:rFonts w:ascii="Arial Narrow" w:eastAsia="MS Mincho" w:hAnsi="Arial Narrow"/>
        <w:bCs/>
        <w:color w:val="007A6F"/>
        <w:sz w:val="18"/>
        <w:szCs w:val="18"/>
        <w:lang w:val="en-US" w:eastAsia="sv-SE"/>
      </w:rPr>
    </w:pPr>
    <w:r w:rsidRPr="006068A0">
      <w:rPr>
        <w:rFonts w:ascii="Arial Narrow" w:eastAsia="MS Mincho" w:hAnsi="Arial Narrow"/>
        <w:bCs/>
        <w:color w:val="007A6F"/>
        <w:sz w:val="18"/>
        <w:szCs w:val="18"/>
        <w:lang w:val="en-US" w:eastAsia="sv-SE"/>
      </w:rPr>
      <w:t>Hollän</w:t>
    </w:r>
    <w:r>
      <w:rPr>
        <w:rFonts w:ascii="Arial Narrow" w:eastAsia="MS Mincho" w:hAnsi="Arial Narrow"/>
        <w:bCs/>
        <w:color w:val="007A6F"/>
        <w:sz w:val="18"/>
        <w:szCs w:val="18"/>
        <w:lang w:val="en-US" w:eastAsia="sv-SE"/>
      </w:rPr>
      <w:t>dargatan 17</w:t>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t xml:space="preserve">       </w:t>
    </w:r>
    <w:r w:rsidRPr="006068A0">
      <w:rPr>
        <w:rFonts w:ascii="Arial Narrow" w:eastAsia="MS Mincho" w:hAnsi="Arial Narrow"/>
        <w:bCs/>
        <w:color w:val="007A6F"/>
        <w:sz w:val="18"/>
        <w:szCs w:val="18"/>
        <w:lang w:val="en-US" w:eastAsia="sv-SE"/>
      </w:rPr>
      <w:t>Tel: +46 (0)</w:t>
    </w:r>
    <w:r>
      <w:rPr>
        <w:rFonts w:ascii="Arial Narrow" w:eastAsia="MS Mincho" w:hAnsi="Arial Narrow"/>
        <w:bCs/>
        <w:color w:val="007A6F"/>
        <w:sz w:val="18"/>
        <w:szCs w:val="18"/>
        <w:lang w:val="en-US" w:eastAsia="sv-SE"/>
      </w:rPr>
      <w:t xml:space="preserve"> </w:t>
    </w:r>
    <w:r w:rsidRPr="006068A0">
      <w:rPr>
        <w:rFonts w:ascii="Arial Narrow" w:eastAsia="MS Mincho" w:hAnsi="Arial Narrow"/>
        <w:bCs/>
        <w:color w:val="007A6F"/>
        <w:sz w:val="18"/>
        <w:szCs w:val="18"/>
        <w:lang w:val="en-US" w:eastAsia="sv-SE"/>
      </w:rPr>
      <w:t xml:space="preserve">8 441 70 84       </w:t>
    </w:r>
  </w:p>
  <w:p w14:paraId="4EE546F8" w14:textId="77777777" w:rsidR="009027CE" w:rsidRPr="00A93E3A" w:rsidRDefault="009027CE" w:rsidP="009F53E7">
    <w:pPr>
      <w:keepNext/>
      <w:spacing w:before="0" w:after="0"/>
      <w:jc w:val="both"/>
      <w:outlineLvl w:val="0"/>
      <w:rPr>
        <w:rFonts w:ascii="Arial Narrow" w:eastAsia="MS Mincho" w:hAnsi="Arial Narrow"/>
        <w:bCs/>
        <w:color w:val="007A6F"/>
        <w:sz w:val="18"/>
        <w:szCs w:val="18"/>
        <w:lang w:val="sv-SE" w:eastAsia="sv-SE"/>
      </w:rPr>
    </w:pPr>
    <w:r w:rsidRPr="00A93E3A">
      <w:rPr>
        <w:rFonts w:ascii="Arial Narrow" w:eastAsia="MS Mincho" w:hAnsi="Arial Narrow"/>
        <w:bCs/>
        <w:color w:val="007A6F"/>
        <w:sz w:val="18"/>
        <w:szCs w:val="18"/>
        <w:lang w:val="sv-SE" w:eastAsia="sv-SE"/>
      </w:rPr>
      <w:t>SE 111 60 Stockholm, Sweden</w:t>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Pr>
        <w:rFonts w:ascii="Arial Narrow" w:eastAsia="MS Mincho" w:hAnsi="Arial Narrow"/>
        <w:bCs/>
        <w:color w:val="007A6F"/>
        <w:sz w:val="18"/>
        <w:szCs w:val="18"/>
        <w:lang w:val="sv-SE" w:eastAsia="sv-SE"/>
      </w:rPr>
      <w:tab/>
      <w:t xml:space="preserve">       </w:t>
    </w:r>
    <w:hyperlink r:id="rId1" w:history="1">
      <w:r w:rsidRPr="00A93E3A">
        <w:rPr>
          <w:rFonts w:ascii="Arial Narrow" w:eastAsia="MS Mincho" w:hAnsi="Arial Narrow"/>
          <w:bCs/>
          <w:color w:val="007A6F"/>
          <w:sz w:val="18"/>
          <w:szCs w:val="18"/>
          <w:u w:val="single"/>
          <w:lang w:val="sv-SE" w:eastAsia="sv-SE"/>
        </w:rPr>
        <w:t>info@worldbioenergy.org</w:t>
      </w:r>
    </w:hyperlink>
    <w:r w:rsidRPr="00A93E3A">
      <w:rPr>
        <w:rFonts w:ascii="Arial Narrow" w:eastAsia="MS Mincho" w:hAnsi="Arial Narrow"/>
        <w:bCs/>
        <w:color w:val="007A6F"/>
        <w:sz w:val="18"/>
        <w:szCs w:val="18"/>
        <w:lang w:val="sv-SE" w:eastAsia="sv-SE"/>
      </w:rPr>
      <w:t xml:space="preserve"> </w:t>
    </w:r>
  </w:p>
  <w:p w14:paraId="4BA4480D" w14:textId="5CFAC767" w:rsidR="009027CE" w:rsidRDefault="009027CE" w:rsidP="009F53E7">
    <w:pPr>
      <w:keepNext/>
      <w:spacing w:before="0" w:after="0"/>
      <w:jc w:val="both"/>
      <w:outlineLvl w:val="0"/>
    </w:pPr>
    <w:r w:rsidRPr="00A93E3A">
      <w:rPr>
        <w:rFonts w:ascii="Arial Narrow" w:eastAsia="MS Mincho" w:hAnsi="Arial Narrow"/>
        <w:bCs/>
        <w:color w:val="007A6F"/>
        <w:sz w:val="18"/>
        <w:szCs w:val="18"/>
        <w:lang w:val="sv-SE" w:eastAsia="sv-SE"/>
      </w:rPr>
      <w:t>www.worldbioenergy.org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1DCBC" w14:textId="77777777" w:rsidR="0093709F" w:rsidRDefault="0093709F" w:rsidP="006D3F48">
      <w:r>
        <w:separator/>
      </w:r>
    </w:p>
  </w:footnote>
  <w:footnote w:type="continuationSeparator" w:id="0">
    <w:p w14:paraId="4815E8CC" w14:textId="77777777" w:rsidR="0093709F" w:rsidRDefault="0093709F" w:rsidP="006D3F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35EF1" w14:textId="28A93AD4" w:rsidR="00881AD7" w:rsidRDefault="00881AD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3B5D" w14:textId="06F60EFA" w:rsidR="009027CE" w:rsidRPr="00384D28" w:rsidRDefault="009027CE" w:rsidP="00384D28">
    <w:pPr>
      <w:rPr>
        <w:lang w:val="en-GB"/>
      </w:rPr>
    </w:pPr>
    <w:r>
      <w:t xml:space="preserve"> </w:t>
    </w:r>
    <w:r>
      <w:rPr>
        <w:lang w:val="en-GB"/>
      </w:rPr>
      <w:tab/>
      <w:t xml:space="preserve">  </w:t>
    </w:r>
    <w:r>
      <w:rPr>
        <w:lang w:val="en-GB"/>
      </w:rPr>
      <w:tab/>
      <w:t xml:space="preserve">                             </w:t>
    </w:r>
    <w:r>
      <w:rPr>
        <w:lang w:val="en-GB"/>
      </w:rPr>
      <w:tab/>
      <w:t xml:space="preserve"> </w:t>
    </w:r>
    <w:r>
      <w:rPr>
        <w:lang w:val="en-GB"/>
      </w:rPr>
      <w:tab/>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A3FA" w14:textId="7F429EB8" w:rsidR="009027CE" w:rsidRDefault="009027CE">
    <w:pPr>
      <w:pStyle w:val="Header"/>
    </w:pPr>
    <w:r w:rsidRPr="00F75C6F">
      <w:rPr>
        <w:noProof/>
        <w:lang w:val="en-US" w:eastAsia="en-US"/>
      </w:rPr>
      <w:drawing>
        <wp:inline distT="0" distB="0" distL="0" distR="0" wp14:anchorId="13352A6E" wp14:editId="79A97C3A">
          <wp:extent cx="5760720" cy="1188720"/>
          <wp:effectExtent l="0" t="0" r="0" b="0"/>
          <wp:docPr id="8" name="Picture 8" descr="Screen shot 2013-05-31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05-31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D79"/>
    <w:multiLevelType w:val="hybridMultilevel"/>
    <w:tmpl w:val="2C529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7F745B"/>
    <w:multiLevelType w:val="hybridMultilevel"/>
    <w:tmpl w:val="59D00F34"/>
    <w:lvl w:ilvl="0" w:tplc="D682C27A">
      <w:start w:val="2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FB766B"/>
    <w:multiLevelType w:val="hybridMultilevel"/>
    <w:tmpl w:val="08365CE0"/>
    <w:lvl w:ilvl="0" w:tplc="247AC2EA">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SimSu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imSun"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imSun"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17315E6"/>
    <w:multiLevelType w:val="hybridMultilevel"/>
    <w:tmpl w:val="5AAE5896"/>
    <w:lvl w:ilvl="0" w:tplc="1B76C3A0">
      <w:start w:val="4"/>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A515A2E"/>
    <w:multiLevelType w:val="hybridMultilevel"/>
    <w:tmpl w:val="D6A86A86"/>
    <w:lvl w:ilvl="0" w:tplc="B53A2528">
      <w:start w:val="403"/>
      <w:numFmt w:val="bullet"/>
      <w:lvlText w:val=""/>
      <w:lvlJc w:val="left"/>
      <w:pPr>
        <w:ind w:left="360" w:hanging="360"/>
      </w:pPr>
      <w:rPr>
        <w:rFonts w:ascii="Symbol" w:eastAsiaTheme="minorHAnsi" w:hAnsi="Symbol"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214C2303"/>
    <w:multiLevelType w:val="hybridMultilevel"/>
    <w:tmpl w:val="B3B47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AA2944"/>
    <w:multiLevelType w:val="hybridMultilevel"/>
    <w:tmpl w:val="BD06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3435A"/>
    <w:multiLevelType w:val="hybridMultilevel"/>
    <w:tmpl w:val="81A4DE50"/>
    <w:lvl w:ilvl="0" w:tplc="3FCA958C">
      <w:numFmt w:val="bullet"/>
      <w:lvlText w:val="-"/>
      <w:lvlJc w:val="left"/>
      <w:pPr>
        <w:tabs>
          <w:tab w:val="num" w:pos="1065"/>
        </w:tabs>
        <w:ind w:left="1065" w:hanging="360"/>
      </w:pPr>
      <w:rPr>
        <w:rFonts w:ascii="Times New Roman" w:eastAsia="SimSu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cs="Cambria"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ambria"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ambria"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8">
    <w:nsid w:val="32DD00C8"/>
    <w:multiLevelType w:val="hybridMultilevel"/>
    <w:tmpl w:val="D8001C52"/>
    <w:lvl w:ilvl="0" w:tplc="7CF894B8">
      <w:start w:val="2012"/>
      <w:numFmt w:val="bullet"/>
      <w:lvlText w:val="-"/>
      <w:lvlJc w:val="left"/>
      <w:pPr>
        <w:ind w:left="360" w:hanging="360"/>
      </w:pPr>
      <w:rPr>
        <w:rFonts w:ascii="Calibri" w:eastAsia="Calibri" w:hAnsi="Calibri"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abstractNum w:abstractNumId="9">
    <w:nsid w:val="34E74FBF"/>
    <w:multiLevelType w:val="hybridMultilevel"/>
    <w:tmpl w:val="34225082"/>
    <w:lvl w:ilvl="0" w:tplc="948056FC">
      <w:start w:val="1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E13661"/>
    <w:multiLevelType w:val="hybridMultilevel"/>
    <w:tmpl w:val="ACB40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CA319B"/>
    <w:multiLevelType w:val="hybridMultilevel"/>
    <w:tmpl w:val="EEE0D1A0"/>
    <w:lvl w:ilvl="0" w:tplc="8B34BA20">
      <w:start w:val="1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50939"/>
    <w:multiLevelType w:val="hybridMultilevel"/>
    <w:tmpl w:val="6F8CBD32"/>
    <w:lvl w:ilvl="0" w:tplc="948056FC">
      <w:start w:val="1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B5C2220"/>
    <w:multiLevelType w:val="hybridMultilevel"/>
    <w:tmpl w:val="C13E0034"/>
    <w:lvl w:ilvl="0" w:tplc="19F4E61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557C99"/>
    <w:multiLevelType w:val="hybridMultilevel"/>
    <w:tmpl w:val="77BE5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04D0AD0"/>
    <w:multiLevelType w:val="hybridMultilevel"/>
    <w:tmpl w:val="F6CE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CBE4CA6"/>
    <w:multiLevelType w:val="hybridMultilevel"/>
    <w:tmpl w:val="8B467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CE47AB2"/>
    <w:multiLevelType w:val="hybridMultilevel"/>
    <w:tmpl w:val="9B3CB44A"/>
    <w:lvl w:ilvl="0" w:tplc="CE6A3708">
      <w:start w:val="4"/>
      <w:numFmt w:val="bullet"/>
      <w:lvlText w:val=""/>
      <w:lvlJc w:val="left"/>
      <w:pPr>
        <w:ind w:left="360" w:hanging="360"/>
      </w:pPr>
      <w:rPr>
        <w:rFonts w:ascii="Symbol" w:eastAsia="Calibri" w:hAnsi="Symbol"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
  </w:num>
  <w:num w:numId="4">
    <w:abstractNumId w:val="8"/>
  </w:num>
  <w:num w:numId="5">
    <w:abstractNumId w:val="17"/>
  </w:num>
  <w:num w:numId="6">
    <w:abstractNumId w:val="16"/>
  </w:num>
  <w:num w:numId="7">
    <w:abstractNumId w:val="0"/>
  </w:num>
  <w:num w:numId="8">
    <w:abstractNumId w:val="14"/>
  </w:num>
  <w:num w:numId="9">
    <w:abstractNumId w:val="15"/>
  </w:num>
  <w:num w:numId="10">
    <w:abstractNumId w:val="10"/>
  </w:num>
  <w:num w:numId="11">
    <w:abstractNumId w:val="1"/>
  </w:num>
  <w:num w:numId="12">
    <w:abstractNumId w:val="11"/>
  </w:num>
  <w:num w:numId="13">
    <w:abstractNumId w:val="4"/>
  </w:num>
  <w:num w:numId="14">
    <w:abstractNumId w:val="12"/>
  </w:num>
  <w:num w:numId="15">
    <w:abstractNumId w:val="9"/>
  </w:num>
  <w:num w:numId="16">
    <w:abstractNumId w:val="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6D"/>
    <w:rsid w:val="00005C0C"/>
    <w:rsid w:val="000109A8"/>
    <w:rsid w:val="0001439D"/>
    <w:rsid w:val="000239CD"/>
    <w:rsid w:val="00025F2B"/>
    <w:rsid w:val="0005558D"/>
    <w:rsid w:val="00061D09"/>
    <w:rsid w:val="00082B19"/>
    <w:rsid w:val="000834B8"/>
    <w:rsid w:val="000D070E"/>
    <w:rsid w:val="000E081F"/>
    <w:rsid w:val="000E739D"/>
    <w:rsid w:val="0011078E"/>
    <w:rsid w:val="00113EB9"/>
    <w:rsid w:val="00116671"/>
    <w:rsid w:val="00123E61"/>
    <w:rsid w:val="001249DA"/>
    <w:rsid w:val="00134DB8"/>
    <w:rsid w:val="00143FD7"/>
    <w:rsid w:val="001601B3"/>
    <w:rsid w:val="00164BFD"/>
    <w:rsid w:val="001768EC"/>
    <w:rsid w:val="00185614"/>
    <w:rsid w:val="0019372F"/>
    <w:rsid w:val="0019408F"/>
    <w:rsid w:val="001A5500"/>
    <w:rsid w:val="001C68FD"/>
    <w:rsid w:val="001E3564"/>
    <w:rsid w:val="002140AB"/>
    <w:rsid w:val="00217BC0"/>
    <w:rsid w:val="00224CD9"/>
    <w:rsid w:val="0022597C"/>
    <w:rsid w:val="0024046F"/>
    <w:rsid w:val="00262BA1"/>
    <w:rsid w:val="0026426D"/>
    <w:rsid w:val="00265D7F"/>
    <w:rsid w:val="002671C0"/>
    <w:rsid w:val="002718DA"/>
    <w:rsid w:val="00273246"/>
    <w:rsid w:val="00273DC0"/>
    <w:rsid w:val="00281DA4"/>
    <w:rsid w:val="002853AC"/>
    <w:rsid w:val="002A2C25"/>
    <w:rsid w:val="002B46DA"/>
    <w:rsid w:val="002C3AA6"/>
    <w:rsid w:val="002E0FC3"/>
    <w:rsid w:val="002E31BE"/>
    <w:rsid w:val="002F745E"/>
    <w:rsid w:val="00314F06"/>
    <w:rsid w:val="003233F5"/>
    <w:rsid w:val="0032788B"/>
    <w:rsid w:val="0033643D"/>
    <w:rsid w:val="00367880"/>
    <w:rsid w:val="003737FE"/>
    <w:rsid w:val="0038259E"/>
    <w:rsid w:val="00384D28"/>
    <w:rsid w:val="003A6328"/>
    <w:rsid w:val="003D5190"/>
    <w:rsid w:val="003D5A37"/>
    <w:rsid w:val="003E187D"/>
    <w:rsid w:val="003F553E"/>
    <w:rsid w:val="00403F6C"/>
    <w:rsid w:val="0042139F"/>
    <w:rsid w:val="004266FD"/>
    <w:rsid w:val="00431215"/>
    <w:rsid w:val="004418F8"/>
    <w:rsid w:val="00445540"/>
    <w:rsid w:val="004540B9"/>
    <w:rsid w:val="00455593"/>
    <w:rsid w:val="0046461E"/>
    <w:rsid w:val="004736D9"/>
    <w:rsid w:val="0047641D"/>
    <w:rsid w:val="00491B94"/>
    <w:rsid w:val="004A01FF"/>
    <w:rsid w:val="004B3588"/>
    <w:rsid w:val="004B42FF"/>
    <w:rsid w:val="004C0024"/>
    <w:rsid w:val="004C7F92"/>
    <w:rsid w:val="004E1664"/>
    <w:rsid w:val="005213E0"/>
    <w:rsid w:val="005269D2"/>
    <w:rsid w:val="005306D8"/>
    <w:rsid w:val="00553570"/>
    <w:rsid w:val="0055425E"/>
    <w:rsid w:val="005750D8"/>
    <w:rsid w:val="00580AEA"/>
    <w:rsid w:val="00582862"/>
    <w:rsid w:val="00592059"/>
    <w:rsid w:val="005C230E"/>
    <w:rsid w:val="006068A0"/>
    <w:rsid w:val="0062734F"/>
    <w:rsid w:val="006317A8"/>
    <w:rsid w:val="00663413"/>
    <w:rsid w:val="00665F73"/>
    <w:rsid w:val="00671E33"/>
    <w:rsid w:val="00673A57"/>
    <w:rsid w:val="00675E9D"/>
    <w:rsid w:val="00677DBF"/>
    <w:rsid w:val="00695FA6"/>
    <w:rsid w:val="006B2CB0"/>
    <w:rsid w:val="006C1036"/>
    <w:rsid w:val="006D20A1"/>
    <w:rsid w:val="006D3F48"/>
    <w:rsid w:val="00744BE8"/>
    <w:rsid w:val="007705E1"/>
    <w:rsid w:val="00782E8C"/>
    <w:rsid w:val="00786D7C"/>
    <w:rsid w:val="00790E15"/>
    <w:rsid w:val="007A10DA"/>
    <w:rsid w:val="007A44D6"/>
    <w:rsid w:val="007C32F5"/>
    <w:rsid w:val="007E25E1"/>
    <w:rsid w:val="007E5896"/>
    <w:rsid w:val="007E77C5"/>
    <w:rsid w:val="007F186D"/>
    <w:rsid w:val="007F7DA0"/>
    <w:rsid w:val="008043FA"/>
    <w:rsid w:val="008144B5"/>
    <w:rsid w:val="00815A6D"/>
    <w:rsid w:val="008210CF"/>
    <w:rsid w:val="00825C61"/>
    <w:rsid w:val="0083595D"/>
    <w:rsid w:val="00835D20"/>
    <w:rsid w:val="00836843"/>
    <w:rsid w:val="008451E7"/>
    <w:rsid w:val="00861127"/>
    <w:rsid w:val="00881AD7"/>
    <w:rsid w:val="00881DDB"/>
    <w:rsid w:val="008849D7"/>
    <w:rsid w:val="0088706C"/>
    <w:rsid w:val="00896F2D"/>
    <w:rsid w:val="008B1A68"/>
    <w:rsid w:val="008B6BF2"/>
    <w:rsid w:val="008C7040"/>
    <w:rsid w:val="008C79A0"/>
    <w:rsid w:val="008D14BD"/>
    <w:rsid w:val="008D2CF3"/>
    <w:rsid w:val="008D6F55"/>
    <w:rsid w:val="008F3A55"/>
    <w:rsid w:val="009027CE"/>
    <w:rsid w:val="00915AA9"/>
    <w:rsid w:val="00922FC4"/>
    <w:rsid w:val="0093709F"/>
    <w:rsid w:val="00961808"/>
    <w:rsid w:val="0097370C"/>
    <w:rsid w:val="00994840"/>
    <w:rsid w:val="009B20C0"/>
    <w:rsid w:val="009B7D21"/>
    <w:rsid w:val="009C58E2"/>
    <w:rsid w:val="009D76A6"/>
    <w:rsid w:val="009E5C35"/>
    <w:rsid w:val="009E661E"/>
    <w:rsid w:val="009F53E7"/>
    <w:rsid w:val="009F6B18"/>
    <w:rsid w:val="009F7EBF"/>
    <w:rsid w:val="00A00D9C"/>
    <w:rsid w:val="00A10130"/>
    <w:rsid w:val="00A25457"/>
    <w:rsid w:val="00A400FC"/>
    <w:rsid w:val="00A402D1"/>
    <w:rsid w:val="00A517CE"/>
    <w:rsid w:val="00A602A1"/>
    <w:rsid w:val="00A6464A"/>
    <w:rsid w:val="00A719C9"/>
    <w:rsid w:val="00A93E3A"/>
    <w:rsid w:val="00A946F5"/>
    <w:rsid w:val="00AC05BC"/>
    <w:rsid w:val="00B04B11"/>
    <w:rsid w:val="00B362B1"/>
    <w:rsid w:val="00B417DD"/>
    <w:rsid w:val="00B6300D"/>
    <w:rsid w:val="00B63E78"/>
    <w:rsid w:val="00B65881"/>
    <w:rsid w:val="00B7660E"/>
    <w:rsid w:val="00BA1A62"/>
    <w:rsid w:val="00BB0D4C"/>
    <w:rsid w:val="00BB7CC9"/>
    <w:rsid w:val="00BD3A90"/>
    <w:rsid w:val="00BF2F0B"/>
    <w:rsid w:val="00C00BC4"/>
    <w:rsid w:val="00C13418"/>
    <w:rsid w:val="00C31FC4"/>
    <w:rsid w:val="00C600E6"/>
    <w:rsid w:val="00C61D23"/>
    <w:rsid w:val="00C629F0"/>
    <w:rsid w:val="00C67301"/>
    <w:rsid w:val="00C746D1"/>
    <w:rsid w:val="00C845C3"/>
    <w:rsid w:val="00C93BDB"/>
    <w:rsid w:val="00C9530C"/>
    <w:rsid w:val="00CB071C"/>
    <w:rsid w:val="00CB581E"/>
    <w:rsid w:val="00D05BC0"/>
    <w:rsid w:val="00D0672A"/>
    <w:rsid w:val="00D138B2"/>
    <w:rsid w:val="00D314A0"/>
    <w:rsid w:val="00D3333A"/>
    <w:rsid w:val="00D40908"/>
    <w:rsid w:val="00D41145"/>
    <w:rsid w:val="00D4785E"/>
    <w:rsid w:val="00D54185"/>
    <w:rsid w:val="00D85E2F"/>
    <w:rsid w:val="00DA5E2A"/>
    <w:rsid w:val="00DB7030"/>
    <w:rsid w:val="00DC2B33"/>
    <w:rsid w:val="00DC43F6"/>
    <w:rsid w:val="00DD7C57"/>
    <w:rsid w:val="00DE721B"/>
    <w:rsid w:val="00DF6AEC"/>
    <w:rsid w:val="00E120D6"/>
    <w:rsid w:val="00E147B1"/>
    <w:rsid w:val="00E14FD2"/>
    <w:rsid w:val="00E155FC"/>
    <w:rsid w:val="00E30AEA"/>
    <w:rsid w:val="00E51C17"/>
    <w:rsid w:val="00E52AB1"/>
    <w:rsid w:val="00E83321"/>
    <w:rsid w:val="00E84E13"/>
    <w:rsid w:val="00E850AD"/>
    <w:rsid w:val="00E97CB0"/>
    <w:rsid w:val="00EA2BF1"/>
    <w:rsid w:val="00EB51F2"/>
    <w:rsid w:val="00F233B6"/>
    <w:rsid w:val="00F325BD"/>
    <w:rsid w:val="00F3520D"/>
    <w:rsid w:val="00F46CA8"/>
    <w:rsid w:val="00F64D53"/>
    <w:rsid w:val="00F71946"/>
    <w:rsid w:val="00F77219"/>
    <w:rsid w:val="00F7766C"/>
    <w:rsid w:val="00F80FA4"/>
    <w:rsid w:val="00F81D79"/>
    <w:rsid w:val="00F87C8F"/>
    <w:rsid w:val="00F91B56"/>
    <w:rsid w:val="00FA24F4"/>
    <w:rsid w:val="00FA56F8"/>
    <w:rsid w:val="00FB45A7"/>
    <w:rsid w:val="00FC2DDF"/>
    <w:rsid w:val="00FC6B25"/>
    <w:rsid w:val="00FD65ED"/>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0F51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44D6"/>
    <w:pPr>
      <w:spacing w:before="120" w:after="120"/>
    </w:pPr>
    <w:rPr>
      <w:sz w:val="24"/>
      <w:szCs w:val="24"/>
      <w:lang w:val="de-DE"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0F92"/>
    <w:rPr>
      <w:color w:val="0000FF"/>
      <w:u w:val="single"/>
    </w:rPr>
  </w:style>
  <w:style w:type="paragraph" w:styleId="BalloonText">
    <w:name w:val="Balloon Text"/>
    <w:basedOn w:val="Normal"/>
    <w:link w:val="BalloonTextChar"/>
    <w:uiPriority w:val="99"/>
    <w:semiHidden/>
    <w:unhideWhenUsed/>
    <w:rsid w:val="00314691"/>
    <w:rPr>
      <w:rFonts w:ascii="Lucida Grande" w:hAnsi="Lucida Grande"/>
      <w:sz w:val="18"/>
      <w:szCs w:val="18"/>
    </w:rPr>
  </w:style>
  <w:style w:type="character" w:customStyle="1" w:styleId="BalloonTextChar">
    <w:name w:val="Balloon Text Char"/>
    <w:link w:val="BalloonText"/>
    <w:uiPriority w:val="99"/>
    <w:semiHidden/>
    <w:rsid w:val="00314691"/>
    <w:rPr>
      <w:rFonts w:ascii="Lucida Grande" w:hAnsi="Lucida Grande" w:cs="Lucida Grande"/>
      <w:sz w:val="18"/>
      <w:szCs w:val="18"/>
      <w:lang w:val="de-DE" w:eastAsia="zh-CN"/>
    </w:rPr>
  </w:style>
  <w:style w:type="character" w:styleId="CommentReference">
    <w:name w:val="annotation reference"/>
    <w:uiPriority w:val="99"/>
    <w:semiHidden/>
    <w:unhideWhenUsed/>
    <w:rsid w:val="00314691"/>
    <w:rPr>
      <w:sz w:val="18"/>
      <w:szCs w:val="18"/>
    </w:rPr>
  </w:style>
  <w:style w:type="paragraph" w:styleId="CommentText">
    <w:name w:val="annotation text"/>
    <w:basedOn w:val="Normal"/>
    <w:link w:val="CommentTextChar"/>
    <w:uiPriority w:val="99"/>
    <w:semiHidden/>
    <w:unhideWhenUsed/>
    <w:rsid w:val="00314691"/>
  </w:style>
  <w:style w:type="character" w:customStyle="1" w:styleId="CommentTextChar">
    <w:name w:val="Comment Text Char"/>
    <w:link w:val="CommentText"/>
    <w:uiPriority w:val="99"/>
    <w:semiHidden/>
    <w:rsid w:val="00314691"/>
    <w:rPr>
      <w:sz w:val="24"/>
      <w:szCs w:val="24"/>
      <w:lang w:val="de-DE" w:eastAsia="zh-CN"/>
    </w:rPr>
  </w:style>
  <w:style w:type="paragraph" w:styleId="CommentSubject">
    <w:name w:val="annotation subject"/>
    <w:basedOn w:val="CommentText"/>
    <w:next w:val="CommentText"/>
    <w:link w:val="CommentSubjectChar"/>
    <w:uiPriority w:val="99"/>
    <w:semiHidden/>
    <w:unhideWhenUsed/>
    <w:rsid w:val="00314691"/>
    <w:rPr>
      <w:b/>
      <w:bCs/>
    </w:rPr>
  </w:style>
  <w:style w:type="character" w:customStyle="1" w:styleId="CommentSubjectChar">
    <w:name w:val="Comment Subject Char"/>
    <w:link w:val="CommentSubject"/>
    <w:uiPriority w:val="99"/>
    <w:semiHidden/>
    <w:rsid w:val="00314691"/>
    <w:rPr>
      <w:b/>
      <w:bCs/>
      <w:sz w:val="24"/>
      <w:szCs w:val="24"/>
      <w:lang w:val="de-DE" w:eastAsia="zh-CN"/>
    </w:rPr>
  </w:style>
  <w:style w:type="paragraph" w:customStyle="1" w:styleId="ColorfulShading-Accent11">
    <w:name w:val="Colorful Shading - Accent 11"/>
    <w:hidden/>
    <w:uiPriority w:val="71"/>
    <w:rsid w:val="00FE600B"/>
    <w:rPr>
      <w:sz w:val="24"/>
      <w:szCs w:val="24"/>
      <w:lang w:val="de-DE" w:eastAsia="zh-CN" w:bidi="ar-SA"/>
    </w:rPr>
  </w:style>
  <w:style w:type="paragraph" w:styleId="Header">
    <w:name w:val="header"/>
    <w:basedOn w:val="Normal"/>
    <w:link w:val="HeaderChar"/>
    <w:uiPriority w:val="99"/>
    <w:unhideWhenUsed/>
    <w:rsid w:val="00AE665B"/>
    <w:pPr>
      <w:tabs>
        <w:tab w:val="center" w:pos="4513"/>
        <w:tab w:val="right" w:pos="9026"/>
      </w:tabs>
    </w:pPr>
  </w:style>
  <w:style w:type="character" w:customStyle="1" w:styleId="HeaderChar">
    <w:name w:val="Header Char"/>
    <w:link w:val="Header"/>
    <w:uiPriority w:val="99"/>
    <w:rsid w:val="00AE665B"/>
    <w:rPr>
      <w:sz w:val="24"/>
      <w:szCs w:val="24"/>
      <w:lang w:val="de-DE" w:eastAsia="zh-CN"/>
    </w:rPr>
  </w:style>
  <w:style w:type="paragraph" w:styleId="Footer">
    <w:name w:val="footer"/>
    <w:basedOn w:val="Normal"/>
    <w:link w:val="FooterChar"/>
    <w:uiPriority w:val="99"/>
    <w:unhideWhenUsed/>
    <w:rsid w:val="00AE665B"/>
    <w:pPr>
      <w:tabs>
        <w:tab w:val="center" w:pos="4513"/>
        <w:tab w:val="right" w:pos="9026"/>
      </w:tabs>
    </w:pPr>
  </w:style>
  <w:style w:type="character" w:customStyle="1" w:styleId="FooterChar">
    <w:name w:val="Footer Char"/>
    <w:link w:val="Footer"/>
    <w:uiPriority w:val="99"/>
    <w:rsid w:val="00AE665B"/>
    <w:rPr>
      <w:sz w:val="24"/>
      <w:szCs w:val="24"/>
      <w:lang w:val="de-DE" w:eastAsia="zh-CN"/>
    </w:rPr>
  </w:style>
  <w:style w:type="character" w:styleId="FollowedHyperlink">
    <w:name w:val="FollowedHyperlink"/>
    <w:uiPriority w:val="99"/>
    <w:semiHidden/>
    <w:unhideWhenUsed/>
    <w:rsid w:val="00AE665B"/>
    <w:rPr>
      <w:color w:val="954F72"/>
      <w:u w:val="single"/>
    </w:rPr>
  </w:style>
  <w:style w:type="paragraph" w:customStyle="1" w:styleId="ColorfulList-Accent11">
    <w:name w:val="Colorful List - Accent 11"/>
    <w:basedOn w:val="Normal"/>
    <w:uiPriority w:val="34"/>
    <w:qFormat/>
    <w:rsid w:val="00A71038"/>
    <w:pPr>
      <w:spacing w:after="160" w:line="259" w:lineRule="auto"/>
      <w:ind w:left="720"/>
      <w:contextualSpacing/>
    </w:pPr>
    <w:rPr>
      <w:rFonts w:ascii="Calibri" w:eastAsia="Calibri" w:hAnsi="Calibri" w:cs="Mangal"/>
      <w:sz w:val="22"/>
      <w:szCs w:val="22"/>
      <w:lang w:val="de-AT" w:eastAsia="en-US"/>
    </w:rPr>
  </w:style>
  <w:style w:type="paragraph" w:styleId="ListParagraph">
    <w:name w:val="List Paragraph"/>
    <w:basedOn w:val="Normal"/>
    <w:uiPriority w:val="34"/>
    <w:qFormat/>
    <w:rsid w:val="00A93E3A"/>
    <w:pPr>
      <w:ind w:left="720"/>
      <w:contextualSpacing/>
    </w:pPr>
  </w:style>
  <w:style w:type="table" w:styleId="TableGrid">
    <w:name w:val="Table Grid"/>
    <w:basedOn w:val="TableNormal"/>
    <w:uiPriority w:val="59"/>
    <w:rsid w:val="0038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84D28"/>
    <w:pPr>
      <w:spacing w:before="0" w:after="200"/>
    </w:pPr>
    <w:rPr>
      <w:b/>
      <w:bCs/>
      <w:sz w:val="18"/>
      <w:szCs w:val="18"/>
    </w:rPr>
  </w:style>
  <w:style w:type="paragraph" w:customStyle="1" w:styleId="NoParagraphStyle">
    <w:name w:val="[No Paragraph Style]"/>
    <w:rsid w:val="00FF7D5B"/>
    <w:pPr>
      <w:widowControl w:val="0"/>
      <w:autoSpaceDE w:val="0"/>
      <w:autoSpaceDN w:val="0"/>
      <w:adjustRightInd w:val="0"/>
      <w:spacing w:line="288" w:lineRule="auto"/>
      <w:textAlignment w:val="center"/>
    </w:pPr>
    <w:rPr>
      <w:rFonts w:ascii="AauxProBold" w:hAnsi="AauxProBold"/>
      <w:color w:val="000000"/>
      <w:sz w:val="24"/>
      <w:szCs w:val="24"/>
      <w:lang w:val="sv-SE" w:bidi="ar-SA"/>
    </w:rPr>
  </w:style>
  <w:style w:type="paragraph" w:customStyle="1" w:styleId="Tablehead">
    <w:name w:val="Table head"/>
    <w:basedOn w:val="NoParagraphStyle"/>
    <w:uiPriority w:val="99"/>
    <w:rsid w:val="00FF7D5B"/>
    <w:pPr>
      <w:spacing w:line="220" w:lineRule="atLeast"/>
    </w:pPr>
    <w:rPr>
      <w:rFonts w:cs="AauxProBold"/>
      <w:caps/>
      <w:color w:val="FFFFFF"/>
      <w:sz w:val="18"/>
      <w:szCs w:val="18"/>
      <w:lang w:val="en-GB"/>
    </w:rPr>
  </w:style>
  <w:style w:type="paragraph" w:customStyle="1" w:styleId="Tablebody">
    <w:name w:val="Table body"/>
    <w:basedOn w:val="NoParagraphStyle"/>
    <w:uiPriority w:val="99"/>
    <w:rsid w:val="00FF7D5B"/>
    <w:pPr>
      <w:spacing w:line="220" w:lineRule="atLeast"/>
      <w:ind w:firstLine="57"/>
    </w:pPr>
    <w:rPr>
      <w:rFonts w:ascii="AauxProLight" w:hAnsi="AauxProLight" w:cs="AauxProLight"/>
      <w:sz w:val="14"/>
      <w:szCs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3200">
      <w:bodyDiv w:val="1"/>
      <w:marLeft w:val="0"/>
      <w:marRight w:val="0"/>
      <w:marTop w:val="0"/>
      <w:marBottom w:val="0"/>
      <w:divBdr>
        <w:top w:val="none" w:sz="0" w:space="0" w:color="auto"/>
        <w:left w:val="none" w:sz="0" w:space="0" w:color="auto"/>
        <w:bottom w:val="none" w:sz="0" w:space="0" w:color="auto"/>
        <w:right w:val="none" w:sz="0" w:space="0" w:color="auto"/>
      </w:divBdr>
    </w:div>
    <w:div w:id="655961302">
      <w:bodyDiv w:val="1"/>
      <w:marLeft w:val="0"/>
      <w:marRight w:val="0"/>
      <w:marTop w:val="0"/>
      <w:marBottom w:val="0"/>
      <w:divBdr>
        <w:top w:val="none" w:sz="0" w:space="0" w:color="auto"/>
        <w:left w:val="none" w:sz="0" w:space="0" w:color="auto"/>
        <w:bottom w:val="none" w:sz="0" w:space="0" w:color="auto"/>
        <w:right w:val="none" w:sz="0" w:space="0" w:color="auto"/>
      </w:divBdr>
    </w:div>
    <w:div w:id="759108105">
      <w:bodyDiv w:val="1"/>
      <w:marLeft w:val="0"/>
      <w:marRight w:val="0"/>
      <w:marTop w:val="0"/>
      <w:marBottom w:val="0"/>
      <w:divBdr>
        <w:top w:val="none" w:sz="0" w:space="0" w:color="auto"/>
        <w:left w:val="none" w:sz="0" w:space="0" w:color="auto"/>
        <w:bottom w:val="none" w:sz="0" w:space="0" w:color="auto"/>
        <w:right w:val="none" w:sz="0" w:space="0" w:color="auto"/>
      </w:divBdr>
    </w:div>
    <w:div w:id="1129513764">
      <w:bodyDiv w:val="1"/>
      <w:marLeft w:val="0"/>
      <w:marRight w:val="0"/>
      <w:marTop w:val="0"/>
      <w:marBottom w:val="0"/>
      <w:divBdr>
        <w:top w:val="none" w:sz="0" w:space="0" w:color="auto"/>
        <w:left w:val="none" w:sz="0" w:space="0" w:color="auto"/>
        <w:bottom w:val="none" w:sz="0" w:space="0" w:color="auto"/>
        <w:right w:val="none" w:sz="0" w:space="0" w:color="auto"/>
      </w:divBdr>
      <w:divsChild>
        <w:div w:id="171645251">
          <w:marLeft w:val="0"/>
          <w:marRight w:val="0"/>
          <w:marTop w:val="0"/>
          <w:marBottom w:val="0"/>
          <w:divBdr>
            <w:top w:val="none" w:sz="0" w:space="0" w:color="auto"/>
            <w:left w:val="none" w:sz="0" w:space="0" w:color="auto"/>
            <w:bottom w:val="none" w:sz="0" w:space="0" w:color="auto"/>
            <w:right w:val="none" w:sz="0" w:space="0" w:color="auto"/>
          </w:divBdr>
        </w:div>
        <w:div w:id="340545116">
          <w:marLeft w:val="0"/>
          <w:marRight w:val="0"/>
          <w:marTop w:val="0"/>
          <w:marBottom w:val="0"/>
          <w:divBdr>
            <w:top w:val="none" w:sz="0" w:space="0" w:color="auto"/>
            <w:left w:val="none" w:sz="0" w:space="0" w:color="auto"/>
            <w:bottom w:val="none" w:sz="0" w:space="0" w:color="auto"/>
            <w:right w:val="none" w:sz="0" w:space="0" w:color="auto"/>
          </w:divBdr>
        </w:div>
        <w:div w:id="385879413">
          <w:marLeft w:val="0"/>
          <w:marRight w:val="0"/>
          <w:marTop w:val="0"/>
          <w:marBottom w:val="0"/>
          <w:divBdr>
            <w:top w:val="none" w:sz="0" w:space="0" w:color="auto"/>
            <w:left w:val="none" w:sz="0" w:space="0" w:color="auto"/>
            <w:bottom w:val="none" w:sz="0" w:space="0" w:color="auto"/>
            <w:right w:val="none" w:sz="0" w:space="0" w:color="auto"/>
          </w:divBdr>
        </w:div>
        <w:div w:id="554584363">
          <w:marLeft w:val="0"/>
          <w:marRight w:val="0"/>
          <w:marTop w:val="0"/>
          <w:marBottom w:val="0"/>
          <w:divBdr>
            <w:top w:val="none" w:sz="0" w:space="0" w:color="auto"/>
            <w:left w:val="none" w:sz="0" w:space="0" w:color="auto"/>
            <w:bottom w:val="none" w:sz="0" w:space="0" w:color="auto"/>
            <w:right w:val="none" w:sz="0" w:space="0" w:color="auto"/>
          </w:divBdr>
        </w:div>
        <w:div w:id="686176170">
          <w:marLeft w:val="0"/>
          <w:marRight w:val="0"/>
          <w:marTop w:val="0"/>
          <w:marBottom w:val="0"/>
          <w:divBdr>
            <w:top w:val="none" w:sz="0" w:space="0" w:color="auto"/>
            <w:left w:val="none" w:sz="0" w:space="0" w:color="auto"/>
            <w:bottom w:val="none" w:sz="0" w:space="0" w:color="auto"/>
            <w:right w:val="none" w:sz="0" w:space="0" w:color="auto"/>
          </w:divBdr>
        </w:div>
        <w:div w:id="966814347">
          <w:marLeft w:val="0"/>
          <w:marRight w:val="0"/>
          <w:marTop w:val="0"/>
          <w:marBottom w:val="0"/>
          <w:divBdr>
            <w:top w:val="none" w:sz="0" w:space="0" w:color="auto"/>
            <w:left w:val="none" w:sz="0" w:space="0" w:color="auto"/>
            <w:bottom w:val="none" w:sz="0" w:space="0" w:color="auto"/>
            <w:right w:val="none" w:sz="0" w:space="0" w:color="auto"/>
          </w:divBdr>
        </w:div>
        <w:div w:id="1210217725">
          <w:marLeft w:val="0"/>
          <w:marRight w:val="0"/>
          <w:marTop w:val="0"/>
          <w:marBottom w:val="0"/>
          <w:divBdr>
            <w:top w:val="none" w:sz="0" w:space="0" w:color="auto"/>
            <w:left w:val="none" w:sz="0" w:space="0" w:color="auto"/>
            <w:bottom w:val="none" w:sz="0" w:space="0" w:color="auto"/>
            <w:right w:val="none" w:sz="0" w:space="0" w:color="auto"/>
          </w:divBdr>
        </w:div>
        <w:div w:id="1236627054">
          <w:marLeft w:val="0"/>
          <w:marRight w:val="0"/>
          <w:marTop w:val="0"/>
          <w:marBottom w:val="0"/>
          <w:divBdr>
            <w:top w:val="none" w:sz="0" w:space="0" w:color="auto"/>
            <w:left w:val="none" w:sz="0" w:space="0" w:color="auto"/>
            <w:bottom w:val="none" w:sz="0" w:space="0" w:color="auto"/>
            <w:right w:val="none" w:sz="0" w:space="0" w:color="auto"/>
          </w:divBdr>
        </w:div>
        <w:div w:id="1313020848">
          <w:marLeft w:val="0"/>
          <w:marRight w:val="0"/>
          <w:marTop w:val="0"/>
          <w:marBottom w:val="0"/>
          <w:divBdr>
            <w:top w:val="none" w:sz="0" w:space="0" w:color="auto"/>
            <w:left w:val="none" w:sz="0" w:space="0" w:color="auto"/>
            <w:bottom w:val="none" w:sz="0" w:space="0" w:color="auto"/>
            <w:right w:val="none" w:sz="0" w:space="0" w:color="auto"/>
          </w:divBdr>
        </w:div>
        <w:div w:id="1423257364">
          <w:marLeft w:val="0"/>
          <w:marRight w:val="0"/>
          <w:marTop w:val="0"/>
          <w:marBottom w:val="0"/>
          <w:divBdr>
            <w:top w:val="none" w:sz="0" w:space="0" w:color="auto"/>
            <w:left w:val="none" w:sz="0" w:space="0" w:color="auto"/>
            <w:bottom w:val="none" w:sz="0" w:space="0" w:color="auto"/>
            <w:right w:val="none" w:sz="0" w:space="0" w:color="auto"/>
          </w:divBdr>
        </w:div>
        <w:div w:id="1676541971">
          <w:marLeft w:val="0"/>
          <w:marRight w:val="0"/>
          <w:marTop w:val="0"/>
          <w:marBottom w:val="0"/>
          <w:divBdr>
            <w:top w:val="none" w:sz="0" w:space="0" w:color="auto"/>
            <w:left w:val="none" w:sz="0" w:space="0" w:color="auto"/>
            <w:bottom w:val="none" w:sz="0" w:space="0" w:color="auto"/>
            <w:right w:val="none" w:sz="0" w:space="0" w:color="auto"/>
          </w:divBdr>
        </w:div>
        <w:div w:id="1774470618">
          <w:marLeft w:val="0"/>
          <w:marRight w:val="0"/>
          <w:marTop w:val="0"/>
          <w:marBottom w:val="0"/>
          <w:divBdr>
            <w:top w:val="none" w:sz="0" w:space="0" w:color="auto"/>
            <w:left w:val="none" w:sz="0" w:space="0" w:color="auto"/>
            <w:bottom w:val="none" w:sz="0" w:space="0" w:color="auto"/>
            <w:right w:val="none" w:sz="0" w:space="0" w:color="auto"/>
          </w:divBdr>
        </w:div>
        <w:div w:id="1863545389">
          <w:marLeft w:val="0"/>
          <w:marRight w:val="0"/>
          <w:marTop w:val="0"/>
          <w:marBottom w:val="0"/>
          <w:divBdr>
            <w:top w:val="none" w:sz="0" w:space="0" w:color="auto"/>
            <w:left w:val="none" w:sz="0" w:space="0" w:color="auto"/>
            <w:bottom w:val="none" w:sz="0" w:space="0" w:color="auto"/>
            <w:right w:val="none" w:sz="0" w:space="0" w:color="auto"/>
          </w:divBdr>
        </w:div>
      </w:divsChild>
    </w:div>
    <w:div w:id="1138574741">
      <w:bodyDiv w:val="1"/>
      <w:marLeft w:val="0"/>
      <w:marRight w:val="0"/>
      <w:marTop w:val="0"/>
      <w:marBottom w:val="0"/>
      <w:divBdr>
        <w:top w:val="none" w:sz="0" w:space="0" w:color="auto"/>
        <w:left w:val="none" w:sz="0" w:space="0" w:color="auto"/>
        <w:bottom w:val="none" w:sz="0" w:space="0" w:color="auto"/>
        <w:right w:val="none" w:sz="0" w:space="0" w:color="auto"/>
      </w:divBdr>
    </w:div>
    <w:div w:id="1189374464">
      <w:bodyDiv w:val="1"/>
      <w:marLeft w:val="0"/>
      <w:marRight w:val="0"/>
      <w:marTop w:val="0"/>
      <w:marBottom w:val="0"/>
      <w:divBdr>
        <w:top w:val="none" w:sz="0" w:space="0" w:color="auto"/>
        <w:left w:val="none" w:sz="0" w:space="0" w:color="auto"/>
        <w:bottom w:val="none" w:sz="0" w:space="0" w:color="auto"/>
        <w:right w:val="none" w:sz="0" w:space="0" w:color="auto"/>
      </w:divBdr>
    </w:div>
    <w:div w:id="1435129921">
      <w:bodyDiv w:val="1"/>
      <w:marLeft w:val="0"/>
      <w:marRight w:val="0"/>
      <w:marTop w:val="0"/>
      <w:marBottom w:val="0"/>
      <w:divBdr>
        <w:top w:val="none" w:sz="0" w:space="0" w:color="auto"/>
        <w:left w:val="none" w:sz="0" w:space="0" w:color="auto"/>
        <w:bottom w:val="none" w:sz="0" w:space="0" w:color="auto"/>
        <w:right w:val="none" w:sz="0" w:space="0" w:color="auto"/>
      </w:divBdr>
    </w:div>
    <w:div w:id="1494030673">
      <w:bodyDiv w:val="1"/>
      <w:marLeft w:val="0"/>
      <w:marRight w:val="0"/>
      <w:marTop w:val="0"/>
      <w:marBottom w:val="0"/>
      <w:divBdr>
        <w:top w:val="none" w:sz="0" w:space="0" w:color="auto"/>
        <w:left w:val="none" w:sz="0" w:space="0" w:color="auto"/>
        <w:bottom w:val="none" w:sz="0" w:space="0" w:color="auto"/>
        <w:right w:val="none" w:sz="0" w:space="0" w:color="auto"/>
      </w:divBdr>
    </w:div>
    <w:div w:id="1557887932">
      <w:bodyDiv w:val="1"/>
      <w:marLeft w:val="0"/>
      <w:marRight w:val="0"/>
      <w:marTop w:val="0"/>
      <w:marBottom w:val="0"/>
      <w:divBdr>
        <w:top w:val="none" w:sz="0" w:space="0" w:color="auto"/>
        <w:left w:val="none" w:sz="0" w:space="0" w:color="auto"/>
        <w:bottom w:val="none" w:sz="0" w:space="0" w:color="auto"/>
        <w:right w:val="none" w:sz="0" w:space="0" w:color="auto"/>
      </w:divBdr>
      <w:divsChild>
        <w:div w:id="1707680515">
          <w:marLeft w:val="0"/>
          <w:marRight w:val="0"/>
          <w:marTop w:val="0"/>
          <w:marBottom w:val="0"/>
          <w:divBdr>
            <w:top w:val="none" w:sz="0" w:space="0" w:color="auto"/>
            <w:left w:val="none" w:sz="0" w:space="0" w:color="auto"/>
            <w:bottom w:val="none" w:sz="0" w:space="0" w:color="auto"/>
            <w:right w:val="none" w:sz="0" w:space="0" w:color="auto"/>
          </w:divBdr>
        </w:div>
        <w:div w:id="779642298">
          <w:marLeft w:val="0"/>
          <w:marRight w:val="0"/>
          <w:marTop w:val="0"/>
          <w:marBottom w:val="0"/>
          <w:divBdr>
            <w:top w:val="none" w:sz="0" w:space="0" w:color="auto"/>
            <w:left w:val="none" w:sz="0" w:space="0" w:color="auto"/>
            <w:bottom w:val="none" w:sz="0" w:space="0" w:color="auto"/>
            <w:right w:val="none" w:sz="0" w:space="0" w:color="auto"/>
          </w:divBdr>
        </w:div>
        <w:div w:id="1237713232">
          <w:marLeft w:val="0"/>
          <w:marRight w:val="0"/>
          <w:marTop w:val="0"/>
          <w:marBottom w:val="0"/>
          <w:divBdr>
            <w:top w:val="none" w:sz="0" w:space="0" w:color="auto"/>
            <w:left w:val="none" w:sz="0" w:space="0" w:color="auto"/>
            <w:bottom w:val="none" w:sz="0" w:space="0" w:color="auto"/>
            <w:right w:val="none" w:sz="0" w:space="0" w:color="auto"/>
          </w:divBdr>
        </w:div>
        <w:div w:id="1727029977">
          <w:marLeft w:val="0"/>
          <w:marRight w:val="0"/>
          <w:marTop w:val="0"/>
          <w:marBottom w:val="0"/>
          <w:divBdr>
            <w:top w:val="none" w:sz="0" w:space="0" w:color="auto"/>
            <w:left w:val="none" w:sz="0" w:space="0" w:color="auto"/>
            <w:bottom w:val="none" w:sz="0" w:space="0" w:color="auto"/>
            <w:right w:val="none" w:sz="0" w:space="0" w:color="auto"/>
          </w:divBdr>
        </w:div>
        <w:div w:id="1214384390">
          <w:marLeft w:val="0"/>
          <w:marRight w:val="0"/>
          <w:marTop w:val="0"/>
          <w:marBottom w:val="0"/>
          <w:divBdr>
            <w:top w:val="none" w:sz="0" w:space="0" w:color="auto"/>
            <w:left w:val="none" w:sz="0" w:space="0" w:color="auto"/>
            <w:bottom w:val="none" w:sz="0" w:space="0" w:color="auto"/>
            <w:right w:val="none" w:sz="0" w:space="0" w:color="auto"/>
          </w:divBdr>
        </w:div>
        <w:div w:id="831875064">
          <w:marLeft w:val="0"/>
          <w:marRight w:val="0"/>
          <w:marTop w:val="0"/>
          <w:marBottom w:val="0"/>
          <w:divBdr>
            <w:top w:val="none" w:sz="0" w:space="0" w:color="auto"/>
            <w:left w:val="none" w:sz="0" w:space="0" w:color="auto"/>
            <w:bottom w:val="none" w:sz="0" w:space="0" w:color="auto"/>
            <w:right w:val="none" w:sz="0" w:space="0" w:color="auto"/>
          </w:divBdr>
        </w:div>
        <w:div w:id="1292902745">
          <w:marLeft w:val="0"/>
          <w:marRight w:val="0"/>
          <w:marTop w:val="0"/>
          <w:marBottom w:val="0"/>
          <w:divBdr>
            <w:top w:val="none" w:sz="0" w:space="0" w:color="auto"/>
            <w:left w:val="none" w:sz="0" w:space="0" w:color="auto"/>
            <w:bottom w:val="none" w:sz="0" w:space="0" w:color="auto"/>
            <w:right w:val="none" w:sz="0" w:space="0" w:color="auto"/>
          </w:divBdr>
        </w:div>
      </w:divsChild>
    </w:div>
    <w:div w:id="1643655917">
      <w:bodyDiv w:val="1"/>
      <w:marLeft w:val="0"/>
      <w:marRight w:val="0"/>
      <w:marTop w:val="0"/>
      <w:marBottom w:val="0"/>
      <w:divBdr>
        <w:top w:val="none" w:sz="0" w:space="0" w:color="auto"/>
        <w:left w:val="none" w:sz="0" w:space="0" w:color="auto"/>
        <w:bottom w:val="none" w:sz="0" w:space="0" w:color="auto"/>
        <w:right w:val="none" w:sz="0" w:space="0" w:color="auto"/>
      </w:divBdr>
    </w:div>
    <w:div w:id="1741562417">
      <w:bodyDiv w:val="1"/>
      <w:marLeft w:val="0"/>
      <w:marRight w:val="0"/>
      <w:marTop w:val="0"/>
      <w:marBottom w:val="0"/>
      <w:divBdr>
        <w:top w:val="none" w:sz="0" w:space="0" w:color="auto"/>
        <w:left w:val="none" w:sz="0" w:space="0" w:color="auto"/>
        <w:bottom w:val="none" w:sz="0" w:space="0" w:color="auto"/>
        <w:right w:val="none" w:sz="0" w:space="0" w:color="auto"/>
      </w:divBdr>
    </w:div>
    <w:div w:id="2123457269">
      <w:bodyDiv w:val="1"/>
      <w:marLeft w:val="0"/>
      <w:marRight w:val="0"/>
      <w:marTop w:val="0"/>
      <w:marBottom w:val="0"/>
      <w:divBdr>
        <w:top w:val="none" w:sz="0" w:space="0" w:color="auto"/>
        <w:left w:val="none" w:sz="0" w:space="0" w:color="auto"/>
        <w:bottom w:val="none" w:sz="0" w:space="0" w:color="auto"/>
        <w:right w:val="none" w:sz="0" w:space="0" w:color="auto"/>
      </w:divBdr>
      <w:divsChild>
        <w:div w:id="860439776">
          <w:marLeft w:val="0"/>
          <w:marRight w:val="0"/>
          <w:marTop w:val="0"/>
          <w:marBottom w:val="0"/>
          <w:divBdr>
            <w:top w:val="none" w:sz="0" w:space="0" w:color="auto"/>
            <w:left w:val="none" w:sz="0" w:space="0" w:color="auto"/>
            <w:bottom w:val="none" w:sz="0" w:space="0" w:color="auto"/>
            <w:right w:val="none" w:sz="0" w:space="0" w:color="auto"/>
          </w:divBdr>
        </w:div>
        <w:div w:id="1939871221">
          <w:marLeft w:val="0"/>
          <w:marRight w:val="0"/>
          <w:marTop w:val="0"/>
          <w:marBottom w:val="0"/>
          <w:divBdr>
            <w:top w:val="none" w:sz="0" w:space="0" w:color="auto"/>
            <w:left w:val="none" w:sz="0" w:space="0" w:color="auto"/>
            <w:bottom w:val="none" w:sz="0" w:space="0" w:color="auto"/>
            <w:right w:val="none" w:sz="0" w:space="0" w:color="auto"/>
          </w:divBdr>
        </w:div>
        <w:div w:id="1927808416">
          <w:marLeft w:val="0"/>
          <w:marRight w:val="0"/>
          <w:marTop w:val="0"/>
          <w:marBottom w:val="0"/>
          <w:divBdr>
            <w:top w:val="none" w:sz="0" w:space="0" w:color="auto"/>
            <w:left w:val="none" w:sz="0" w:space="0" w:color="auto"/>
            <w:bottom w:val="none" w:sz="0" w:space="0" w:color="auto"/>
            <w:right w:val="none" w:sz="0" w:space="0" w:color="auto"/>
          </w:divBdr>
        </w:div>
        <w:div w:id="1384718828">
          <w:marLeft w:val="0"/>
          <w:marRight w:val="0"/>
          <w:marTop w:val="0"/>
          <w:marBottom w:val="0"/>
          <w:divBdr>
            <w:top w:val="none" w:sz="0" w:space="0" w:color="auto"/>
            <w:left w:val="none" w:sz="0" w:space="0" w:color="auto"/>
            <w:bottom w:val="none" w:sz="0" w:space="0" w:color="auto"/>
            <w:right w:val="none" w:sz="0" w:space="0" w:color="auto"/>
          </w:divBdr>
        </w:div>
        <w:div w:id="1994215736">
          <w:marLeft w:val="0"/>
          <w:marRight w:val="0"/>
          <w:marTop w:val="0"/>
          <w:marBottom w:val="0"/>
          <w:divBdr>
            <w:top w:val="none" w:sz="0" w:space="0" w:color="auto"/>
            <w:left w:val="none" w:sz="0" w:space="0" w:color="auto"/>
            <w:bottom w:val="none" w:sz="0" w:space="0" w:color="auto"/>
            <w:right w:val="none" w:sz="0" w:space="0" w:color="auto"/>
          </w:divBdr>
        </w:div>
        <w:div w:id="1743865274">
          <w:marLeft w:val="0"/>
          <w:marRight w:val="0"/>
          <w:marTop w:val="0"/>
          <w:marBottom w:val="0"/>
          <w:divBdr>
            <w:top w:val="none" w:sz="0" w:space="0" w:color="auto"/>
            <w:left w:val="none" w:sz="0" w:space="0" w:color="auto"/>
            <w:bottom w:val="none" w:sz="0" w:space="0" w:color="auto"/>
            <w:right w:val="none" w:sz="0" w:space="0" w:color="auto"/>
          </w:divBdr>
        </w:div>
        <w:div w:id="9764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orldbioenergy.org/uploads/Factsheet%20-%20Carbon%20neutrality.pdf" TargetMode="External"/><Relationship Id="rId20" Type="http://schemas.openxmlformats.org/officeDocument/2006/relationships/theme" Target="theme/theme1.xml"/><Relationship Id="rId10" Type="http://schemas.openxmlformats.org/officeDocument/2006/relationships/hyperlink" Target="http://worldbioenergy.org/news/114/50/Solid-biomass-is-cornerstone-of-future-energy-portfolio" TargetMode="External"/><Relationship Id="rId11" Type="http://schemas.openxmlformats.org/officeDocument/2006/relationships/hyperlink" Target="http://www.worldbioenergy.org/news/329/56/Bioenergy-and-Sustainability" TargetMode="External"/><Relationship Id="rId12" Type="http://schemas.openxmlformats.org/officeDocument/2006/relationships/hyperlink" Target="http://www.worldbioenergy.or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eabioenergy.com/publications/iea-bioenergy-respon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Wor13</b:Tag>
    <b:SourceType>Report</b:SourceType>
    <b:Guid>{82487410-CF68-449E-A5CB-1F5C6A333F6D}</b:Guid>
    <b:Author>
      <b:Author>
        <b:Corporate>World Bioenergy Association</b:Corporate>
      </b:Author>
    </b:Author>
    <b:Title>Biofuels for transport</b:Title>
    <b:Year>2013</b:Year>
    <b:Publisher>WBA</b:Publisher>
    <b:City>Stockholm</b:City>
    <b:RefOrder>4</b:RefOrder>
  </b:Source>
  <b:Source>
    <b:Tag>REN14</b:Tag>
    <b:SourceType>Report</b:SourceType>
    <b:Guid>{63E298A6-F1DC-46E7-B907-A4BB07908E9F}</b:Guid>
    <b:Author>
      <b:Author>
        <b:Corporate>REN21</b:Corporate>
      </b:Author>
    </b:Author>
    <b:Title>Global Status Report 2014</b:Title>
    <b:Year>2014</b:Year>
    <b:Publisher>REN21</b:Publisher>
    <b:RefOrder>6</b:RefOrder>
  </b:Source>
</b:Sources>
</file>

<file path=customXml/itemProps1.xml><?xml version="1.0" encoding="utf-8"?>
<ds:datastoreItem xmlns:ds="http://schemas.openxmlformats.org/officeDocument/2006/customXml" ds:itemID="{8FF12B84-62BC-9242-B1B7-F87D338C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835</Words>
  <Characters>4765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130322</vt:lpstr>
    </vt:vector>
  </TitlesOfParts>
  <Company/>
  <LinksUpToDate>false</LinksUpToDate>
  <CharactersWithSpaces>5589</CharactersWithSpaces>
  <SharedDoc>false</SharedDoc>
  <HLinks>
    <vt:vector size="18" baseType="variant">
      <vt:variant>
        <vt:i4>3670128</vt:i4>
      </vt:variant>
      <vt:variant>
        <vt:i4>6</vt:i4>
      </vt:variant>
      <vt:variant>
        <vt:i4>0</vt:i4>
      </vt:variant>
      <vt:variant>
        <vt:i4>5</vt:i4>
      </vt:variant>
      <vt:variant>
        <vt:lpwstr>http://www.wwindea.org/</vt:lpwstr>
      </vt:variant>
      <vt:variant>
        <vt:lpwstr/>
      </vt:variant>
      <vt:variant>
        <vt:i4>3604531</vt:i4>
      </vt:variant>
      <vt:variant>
        <vt:i4>3</vt:i4>
      </vt:variant>
      <vt:variant>
        <vt:i4>0</vt:i4>
      </vt:variant>
      <vt:variant>
        <vt:i4>5</vt:i4>
      </vt:variant>
      <vt:variant>
        <vt:lpwstr>http://www.worldbioenergy.org/</vt:lpwstr>
      </vt:variant>
      <vt:variant>
        <vt:lpwstr/>
      </vt:variant>
      <vt:variant>
        <vt:i4>3276854</vt:i4>
      </vt:variant>
      <vt:variant>
        <vt:i4>0</vt:i4>
      </vt:variant>
      <vt:variant>
        <vt:i4>0</vt:i4>
      </vt:variant>
      <vt:variant>
        <vt:i4>5</vt:i4>
      </vt:variant>
      <vt:variant>
        <vt:lpwstr>http://www.go100re.net/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130322</dc:title>
  <dc:subject/>
  <dc:creator>Heinz Kopetz</dc:creator>
  <cp:keywords/>
  <dc:description/>
  <cp:lastModifiedBy>Bharadwaj Kummamuru Venkata</cp:lastModifiedBy>
  <cp:revision>47</cp:revision>
  <cp:lastPrinted>2014-12-04T17:43:00Z</cp:lastPrinted>
  <dcterms:created xsi:type="dcterms:W3CDTF">2017-03-09T10:48:00Z</dcterms:created>
  <dcterms:modified xsi:type="dcterms:W3CDTF">2017-03-15T14:47:00Z</dcterms:modified>
</cp:coreProperties>
</file>